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20/01/2017 11:43:50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Balancete da Despesa do período de 01/12/2016 até 31/12/2016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37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144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Dotação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F0F0F0"/>
            </w:tcBorders>
            <w:gridSpan w:val="2"/>
            <w:shd w:val="clear" w:color="auto" w:fill="F0F0F0"/>
          </w:tcPr>
          <w:p>
            <w:pPr>
              <w:jc w:val="right"/>
              <w:ind w:right="461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Empenhado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101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Liquidado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241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Pago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5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FUNCIONAL PROGRAMÁTICA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8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D.R.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Inicial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Alteração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Autorizado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Saldo 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Disponível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Reservado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 Pagar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2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Processado</w:t>
            </w:r>
          </w:p>
        </w:tc>
      </w:tr>
      <w:tr>
        <w:trPr>
          <w:trHeight w:val="117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91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01 - PODER LEGISLATIVO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267.477,68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267.477,68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1.239.893,51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82.628,81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1.322.522,32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1.203.489,06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119.033,26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1.322.522,32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1.175.357,03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147.165,29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1.322.522,32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1 - CAMARA MUNICIPAL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267.477,68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267.477,68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1.239.893,51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82.628,81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1.322.522,32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1.203.489,06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119.033,26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1.322.522,32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1.175.357,03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147.165,29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1.322.522,32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1 - Legislativa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267.477,68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267.477,68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1.239.893,51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82.628,81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1.322.522,32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1.203.489,06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119.033,26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1.322.522,32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1.175.357,03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147.165,29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1.322.522,32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31 - Ação Legislativa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267.477,68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267.477,68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1.239.893,51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82.628,81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1.322.522,32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1.203.489,06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119.033,26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1.322.522,32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1.175.357,03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147.165,29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1.322.522,32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  <w:w w:val="97"/>
              </w:rPr>
              <w:t>1 - MANUTENÇÃO DA CAMAR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267.477,68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267.477,68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1.239.893,51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82.628,81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1.322.522,32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1.203.489,06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119.033,26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1.322.522,32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1.175.357,03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147.165,29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1.322.522,32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2001 - MANUTENÇÃO DA 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267.477,68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267.477,68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1.239.893,51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82.628,81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1.322.522,32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1.203.489,06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119.033,26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1.322.522,32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1.175.357,03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147.165,29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1.322.522,32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7"/>
              </w:rPr>
              <w:t>3.1.90.11.00 - VENCIMENTO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890.000,00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94.050,97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94.050,97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723.527,11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72.421,92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795.949,03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723.527,11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72.421,92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795.949,03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723.527,11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72.421,92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795.949,03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8"/>
              </w:rPr>
              <w:t>3.1.90.11.01 - VENCIMENT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262.415,73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23.771,58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286.187,31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262.415,73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23.771,58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286.187,31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262.415,73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23.771,58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286.187,31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3.1.90.11.37 - GRATIFIC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118.658,93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11.238,66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129.897,59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118.658,93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11.238,66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129.897,59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118.658,93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11.238,66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129.897,59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7"/>
              </w:rPr>
              <w:t>3.1.90.11.43 - 13º SALÁRIO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34.286,25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34.286,25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34.286,25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34.286,25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34.286,25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34.286,25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3.1.90.11.44 -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3.059,35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3.059,35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3.059,35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3.059,35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3.059,35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3.059,35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3.1.90.11.45 -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2.930,29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2.930,29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2.930,29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2.930,29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2.930,29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2.930,29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3.1.90.11.46 -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18.206,78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11.119,80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29.326,58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18.206,78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11.119,80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29.326,58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18.206,78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11.119,80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29.326,58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3.1.90.11.60 - REMUNER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283.969,78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26.291,88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310.261,66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283.969,78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26.291,88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310.261,66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283.969,78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26.291,88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310.261,66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5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3.1.90.13.00 - OBRIGAÇÕE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222.600,00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222.600,00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45.154,56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45.154,56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163.438,27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14.007,17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177.445,44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163.438,27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14.007,17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177.445,44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141.766,47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35.678,97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177.445,44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3.1.90.13.01 - FGTS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13.889,74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1.118,52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15.008,26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13.889,74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1.118,52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15.008,26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12.208,70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2.799,56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15.008,26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3.1.90.13.02 - CONTRIBUI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149.548,53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12.888,65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162.437,18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149.548,53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12.888,65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162.437,18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129.557,77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32.879,41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162.437,18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3.3.90.30.00 - MATERIAL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37.695,03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37.695,03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64.199,51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8.105,46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72.304,97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64.199,51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8.105,46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72.304,97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58.779,28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13.525,69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72.304,97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3.3.90.30.01 - COMBUSTÍ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7.112,78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888,31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8.001,09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7.112,78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888,31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8.001,09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6.613,47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1.387,62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8.001,09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3.3.90.30.07 - GÊNEROS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7.374,31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248,00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7.622,31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7.374,31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248,00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7.622,31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4.352,00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3.270,31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7.622,31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3.3.90.30.15 -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3.3.90.30.16 -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4.755,18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766,40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5.521,58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4.755,18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766,40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5.521,58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4.755,18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766,40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5.521,58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3.3.90.30.17 - MATERIA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6.973,00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2.480,00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9.453,00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6.973,00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2.480,00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9.453,00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6.973,00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2.480,00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9.453,00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3.3.90.30.21 -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6.377,69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6.377,69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6.377,69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6.377,69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5.909,73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467,96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6.377,69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3.3.90.30.22 -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2.939,60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2.939,60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2.939,60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2.939,60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2.939,60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2.939,60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3.3.90.30.24 -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1.777,05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1.059,55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2.836,60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1.777,05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1.059,55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2.836,60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346,40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2.490,20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2.836,60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3.3.90.30.26 -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1.561,32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2.163,20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3.724,52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1.561,32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2.163,20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3.724,52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1.561,32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2.163,20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3.724,52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3.3.90.30.28 - MATERIA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3.3.90.30.39 - MATERIA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4.095,28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4.095,28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4.095,28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4.095,28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4.095,28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4.095,28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3.3.90.30.99 - OUTROS M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15.433,30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15.433,30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15.433,30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15.433,30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15.433,30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15.433,30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3.3.90.36.00 - OUTROS SE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581,34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581,34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4.022,91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395,75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4.418,66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4.022,91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395,75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4.418,66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4.022,91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395,75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4.418,66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3.3.90.36.06 -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360,07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360,07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360,07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360,07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360,07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360,07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3.3.90.36.99 - OUTROS 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4.022,91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35,68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4.058,59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4.022,91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35,68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4.058,59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4.022,91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35,68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4.058,59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3.3.90.39.00 - OUTROS SE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260.400,00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310.400,00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44.708,67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44.708,67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279.307,82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-13.616,49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265.691,33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242.903,37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22.787,96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265.691,33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241.863,37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23.827,96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265.691,33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3.3.90.39.01 - ASSINATU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1.877,90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-34,14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1.843,76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1.799,58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44,18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1.843,76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1.799,58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44,18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1.843,76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3.3.90.39.05 -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1.350,00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2.650,00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1.350,00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3.3.90.39.16 - MANUTEN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13.080,00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1.480,00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14.560,00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13.080,00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1.480,00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14.560,00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13.080,00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1.480,00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14.560,00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3.3.90.39.17 - MANUTE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8.753,00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1.558,00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10.311,00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8.153,00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2.158,00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10.311,00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8.153,00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2.158,00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10.311,00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3.3.90.39.19 - MANUTEN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7.170,87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650,00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7.820,87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7.170,87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650,00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7.820,87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6.670,87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1.150,00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7.820,87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3.3.90.39.43 -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-2.876,41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9.123,59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8.564,66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558,93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9.123,59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8.564,66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558,93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9.123,59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3.3.90.39.47 - SERVIÇO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506,60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506,60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506,60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506,60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506,60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506,60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3.3.90.39.58 - SERVIÇO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20,02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9.020,02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8.300,59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719,43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9.020,02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8.300,59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719,43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9.020,02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3.3.90.39.59 -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3.3.90.39.63 -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7.262,00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7.262,00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7.262,00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7.262,00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7.262,00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7.262,00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3.3.90.39.69 - SEGUROS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5.511,26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5.511,26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5.511,26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5.511,26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5.511,26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5.511,26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3.3.90.39.77 - VIGILÂNC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7.890,00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7.890,00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6.570,00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1.320,00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7.890,00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6.570,00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1.320,00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7.890,00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3.3.90.39.81 -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-567,60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632,40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581,40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632,40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581,40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632,40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3.3.90.39.90 -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16.453,40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-4.726,69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11.726,71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11.357,95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368,76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11.726,71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11.357,95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368,76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11.726,71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3.3.90.39.99 - OUTROS 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185.832,79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-9.119,67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176.713,12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162.575,46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14.137,66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176.713,12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162.035,46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14.677,66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176.713,12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4.4.90.52.00 - EQUIPAME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102.000,00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-50.000,00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45.287,11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45.287,11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5.397,89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1.315,00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6.712,89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5.397,89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1.315,00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6.712,89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5.397,89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1.315,00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6.712,89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4.4.90.52.06 - APARELH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1.010,00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1.010,00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1.010,00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4.4.90.52.33 - EQUIPAME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885,00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2.378,89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885,00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2.378,89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885,00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2.378,89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4.4.90.52.35 - EQUIPAM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1.190,00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320,00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1.510,00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1.190,00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320,00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1.510,00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1.190,00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320,00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1.510,00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4.4.90.52.39 - EQUIPAME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1.814,00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1.814,00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1.814,00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1.814,00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1.814,00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1.814,00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23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ORÇAMENTÁRIO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267.477,68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267.477,68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1.239.893,51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82.628,81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1.322.522,32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1.203.489,06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119.033,26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1.322.522,32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1.175.357,03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147.165,29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1.322.522,32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p>
        <w:pPr>
          <w:sectPr>
            <w:pgSz w:w="16320" w:h="11400" w:orient="landscape"/>
            <w:cols w:equalWidth="0" w:num="1">
              <w:col w:w="16200"/>
            </w:cols>
            <w:pgMar w:left="0" w:top="0" w:right="120" w:bottom="112" w:gutter="0" w:footer="0" w:header="0"/>
          </w:sectPr>
        </w:pPr>
      </w:p>
    </w:tbl>
    <w:p>
      <w:pPr>
        <w:spacing w:after="0" w:line="15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0620" w:val="left"/>
          <w:tab w:leader="none" w:pos="11400" w:val="left"/>
        </w:tabs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2"/>
          <w:szCs w:val="12"/>
          <w:b w:val="1"/>
          <w:bCs w:val="1"/>
          <w:color w:val="auto"/>
        </w:rPr>
        <w:t>TOTAL SUPRIMENTO FINANCEIRO</w:t>
      </w:r>
      <w:r>
        <w:rPr>
          <w:sz w:val="20"/>
          <w:szCs w:val="20"/>
          <w:color w:val="auto"/>
        </w:rPr>
        <w:tab/>
      </w:r>
      <w:r>
        <w:rPr>
          <w:rFonts w:ascii="Arial Narrow" w:cs="Arial Narrow" w:eastAsia="Arial Narrow" w:hAnsi="Arial Narrow"/>
          <w:sz w:val="12"/>
          <w:szCs w:val="12"/>
          <w:b w:val="1"/>
          <w:bCs w:val="1"/>
          <w:color w:val="auto"/>
        </w:rPr>
        <w:t>267.477,68</w:t>
      </w:r>
      <w:r>
        <w:rPr>
          <w:sz w:val="20"/>
          <w:szCs w:val="20"/>
          <w:color w:val="auto"/>
        </w:rPr>
        <w:tab/>
      </w:r>
      <w:r>
        <w:rPr>
          <w:rFonts w:ascii="Arial Narrow" w:cs="Arial Narrow" w:eastAsia="Arial Narrow" w:hAnsi="Arial Narrow"/>
          <w:sz w:val="12"/>
          <w:szCs w:val="12"/>
          <w:b w:val="1"/>
          <w:bCs w:val="1"/>
          <w:color w:val="auto"/>
        </w:rPr>
        <w:t>267.477,68</w:t>
      </w:r>
    </w:p>
    <w:p>
      <w:pPr>
        <w:sectPr>
          <w:pgSz w:w="16320" w:h="11400" w:orient="landscape"/>
          <w:cols w:equalWidth="0" w:num="1">
            <w:col w:w="11920"/>
          </w:cols>
          <w:pgMar w:left="3400" w:top="0" w:right="1000" w:bottom="112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20/01/2017 11:43:50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Balancete da Despesa do período de 01/12/2016 até 31/12/2016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377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Dotação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F0F0F0"/>
            </w:tcBorders>
            <w:gridSpan w:val="2"/>
            <w:shd w:val="clear" w:color="auto" w:fill="F0F0F0"/>
          </w:tcPr>
          <w:p>
            <w:pPr>
              <w:ind w:left="5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Empenhado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Liquidado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244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Pago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5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FUNCIONAL PROGRAMÁTICA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5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D.R.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Inicial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Alteração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Autorizado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Saldo 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Disponível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Reservado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 Pagar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2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Processado</w:t>
            </w:r>
          </w:p>
        </w:tc>
      </w:tr>
      <w:tr>
        <w:trPr>
          <w:trHeight w:val="117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93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7"/>
              </w:rPr>
              <w:t>17 - DEVOLUÇÃO DE DUOD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5512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DEVOLUÇÃO DE TRANSFERENCIAS RECEBIDAS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267.477,68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267.477,68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EXTRAORÇAMENTÁRIO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162.286,74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93.075,63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255.362,37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11.3.81.26.00 - OUTROS C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5801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ASSISTENCIA MEDICA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13.926,53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896,84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14.823,37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21.8.81.01.02 - CONTRIBU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I.N.S.S.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56.338,29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13.928,87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70.267,16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21.8.81.01.04 - IMPOSTO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5312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I.R.R.F.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59.048,23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59.048,23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21.8.81.01.08 - ISS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5320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ISS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1.504,68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307,18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1.811,86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8"/>
              </w:rPr>
              <w:t>21.8.81.01.10 - PENSÃO ALI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PENSAO JUDICIAL ALIMENTICIA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10.759,17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1.575,41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12.334,58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21.8.81.01.13 - RETENÇÕ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5316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CONTRIBUIÇÃO SINDICAL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511,44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511,44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21.8.81.01.15 - RETENÇÕE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EMPRESTIMOS BANCARIOS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56.745,49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5.667,23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62.412,72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21.8.81.01.99 - OUTROS C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5317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VALE MERCADORIA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21.220,14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2.518,25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23.738,39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21.8.81.01.99 - OUTROS C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5318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DESCONTOS PESSOAIS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1.281,00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1.376,00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21.8.81.04.99 - OUTROS D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5401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Rendimentos de aplicaçao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9.038,62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9.038,62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DE RESTOS A PAGAR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2600" w:type="dxa"/>
            <w:vAlign w:val="bottom"/>
            <w:gridSpan w:val="3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EXTRA + SUPRIMENTO + RESTOS AP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162.286,74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360.553,31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522.840,05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80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1.337.643,77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507.718,60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1.845.362,37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10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SALDO PARA O MÊS SEGUINTE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3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TESOURARIA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BANCOS CONTA MOVIMENTO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----------------------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75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DE CAIXA E BANCOS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----------------------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91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GERAL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1.845.362,37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=============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</w:tbl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6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31 de Dezembro de 2016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468630</wp:posOffset>
                </wp:positionV>
                <wp:extent cx="322897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5pt,36.9pt" to="268.4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468630</wp:posOffset>
                </wp:positionV>
                <wp:extent cx="323088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2.35pt,36.9pt" to="536.75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6995160</wp:posOffset>
                </wp:positionH>
                <wp:positionV relativeFrom="paragraph">
                  <wp:posOffset>468630</wp:posOffset>
                </wp:positionV>
                <wp:extent cx="322834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3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0.8pt,36.9pt" to="80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tbl>
      <w:tblPr>
        <w:tblLayout w:type="fixed"/>
        <w:tblInd w:w="15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4040" w:type="dxa"/>
            <w:vAlign w:val="bottom"/>
          </w:tcPr>
          <w:p>
            <w:pPr>
              <w:jc w:val="center"/>
              <w:ind w:right="13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EVANDRO LUIZ DE MELO SOUSA</w:t>
            </w:r>
          </w:p>
        </w:tc>
        <w:tc>
          <w:tcPr>
            <w:tcW w:w="5420" w:type="dxa"/>
            <w:vAlign w:val="bottom"/>
          </w:tcPr>
          <w:p>
            <w:pPr>
              <w:jc w:val="center"/>
              <w:ind w:right="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ANTONIO CARLOS DE OLIVEIRA</w:t>
            </w:r>
          </w:p>
        </w:tc>
        <w:tc>
          <w:tcPr>
            <w:tcW w:w="3740" w:type="dxa"/>
            <w:vAlign w:val="bottom"/>
          </w:tcPr>
          <w:p>
            <w:pPr>
              <w:jc w:val="center"/>
              <w:ind w:left="14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JOSE FRANCISCO DA SILVA</w:t>
            </w:r>
          </w:p>
        </w:tc>
      </w:tr>
      <w:tr>
        <w:trPr>
          <w:trHeight w:val="184"/>
        </w:trPr>
        <w:tc>
          <w:tcPr>
            <w:tcW w:w="4040" w:type="dxa"/>
            <w:vAlign w:val="bottom"/>
          </w:tcPr>
          <w:p>
            <w:pPr>
              <w:jc w:val="center"/>
              <w:ind w:right="13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1SP147248/0-8</w:t>
            </w:r>
          </w:p>
        </w:tc>
        <w:tc>
          <w:tcPr>
            <w:tcW w:w="5420" w:type="dxa"/>
            <w:vAlign w:val="bottom"/>
          </w:tcPr>
          <w:p>
            <w:pPr>
              <w:jc w:val="center"/>
              <w:ind w:right="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RG. 20.143.977-3</w:t>
            </w:r>
          </w:p>
        </w:tc>
        <w:tc>
          <w:tcPr>
            <w:tcW w:w="3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4"/>
        </w:trPr>
        <w:tc>
          <w:tcPr>
            <w:tcW w:w="4040" w:type="dxa"/>
            <w:vAlign w:val="bottom"/>
          </w:tcPr>
          <w:p>
            <w:pPr>
              <w:jc w:val="center"/>
              <w:ind w:right="12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CHEFE DA COORD FINANCEIRA</w:t>
            </w:r>
          </w:p>
        </w:tc>
        <w:tc>
          <w:tcPr>
            <w:tcW w:w="5420" w:type="dxa"/>
            <w:vAlign w:val="bottom"/>
          </w:tcPr>
          <w:p>
            <w:pPr>
              <w:jc w:val="center"/>
              <w:ind w:right="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RESPONS.P.TESOURARIA</w:t>
            </w:r>
          </w:p>
        </w:tc>
        <w:tc>
          <w:tcPr>
            <w:tcW w:w="3740" w:type="dxa"/>
            <w:vAlign w:val="bottom"/>
          </w:tcPr>
          <w:p>
            <w:pPr>
              <w:jc w:val="center"/>
              <w:ind w:left="14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PRESIDENTE</w:t>
            </w:r>
          </w:p>
        </w:tc>
      </w:tr>
      <w:p>
        <w:pPr>
          <w:sectPr>
            <w:pgSz w:w="16320" w:h="11400" w:orient="landscape"/>
            <w:cols w:equalWidth="0" w:num="1">
              <w:col w:w="16200"/>
            </w:cols>
            <w:pgMar w:left="0" w:top="0" w:right="120" w:bottom="1440" w:gutter="0" w:footer="0" w:header="0"/>
          </w:sectPr>
        </w:pPr>
      </w:p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2"/>
          <w:szCs w:val="12"/>
          <w:b w:val="1"/>
          <w:bCs w:val="1"/>
          <w:color w:val="auto"/>
        </w:rPr>
        <w:t>2.01 - CAMARA MUNICIPAL DE SANTA BRANCA</w:t>
      </w:r>
    </w:p>
    <w:sectPr>
      <w:pgSz w:w="16320" w:h="11400" w:orient="landscape"/>
      <w:cols w:equalWidth="0" w:num="1">
        <w:col w:w="2280"/>
      </w:cols>
      <w:pgMar w:left="0" w:top="0" w:right="140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2017-01-20T14:50:55Z</dcterms:created>
  <dcterms:modified xsi:type="dcterms:W3CDTF">2017-01-20T14:50:55Z</dcterms:modified>
</cp:coreProperties>
</file>