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05/08/2016 13:03:14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01/07/2016 até 31/07/2016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377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80" w:type="dxa"/>
            <w:vAlign w:val="bottom"/>
            <w:tcBorders>
              <w:top w:val="single" w:sz="8" w:color="auto"/>
            </w:tcBorders>
            <w:gridSpan w:val="2"/>
            <w:shd w:val="clear" w:color="auto" w:fill="F0F0F0"/>
          </w:tcPr>
          <w:p>
            <w:pPr>
              <w:ind w:left="18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7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jc w:val="right"/>
              <w:ind w:right="461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10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2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7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0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100" w:type="dxa"/>
            <w:vAlign w:val="bottom"/>
            <w:shd w:val="clear" w:color="auto" w:fill="000000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4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4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1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3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01 - PODER LEGISLATIVO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63.633,92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78.760,67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79.012,04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99.780,27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3.265,39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CAMARA MUNICIPAL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63.633,92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78.760,67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79.012,04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99.780,27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3.265,39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1 -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63.633,92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78.760,67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79.012,04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99.780,27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3.265,39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31 - Ação Legislativa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63.633,92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78.760,67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79.012,04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99.780,27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3.265,39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2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  <w:w w:val="97"/>
              </w:rPr>
              <w:t>1 - MANUTENÇÃO DA CAMAR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63.633,92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78.760,67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79.012,04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99.780,27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3.265,39</w:t>
            </w: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ind w:left="3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2001 - MANUTENÇÃO DA 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63.633,92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78.760,67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79.012,04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99.780,27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3.265,39</w:t>
            </w: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3.1.90.11.00 - VENCIMENTO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439.172,81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439.172,81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392.967,56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57.859,63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450.827,19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392.967,56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57.859,63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450.827,19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392.967,56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57.859,63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450.827,19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3.1.90.11.01 - VENCIMENT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148.753,00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17.661,28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166.414,28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148.753,00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17.661,28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166.414,28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148.753,00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17.661,28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166.414,28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3.1.90.11.37 - GRATIFIC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64.588,20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9.116,09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73.704,29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64.588,20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9.116,09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73.704,29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64.588,20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9.116,09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73.704,29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7"/>
              </w:rPr>
              <w:t>3.1.90.11.43 - 13º SALÁRIO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7.709,94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3.1.90.11.44 -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2.374,06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2.374,06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685,29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2.374,06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3.059,35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3.1.90.11.45 -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2.416,32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2.416,32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513,97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2.416,32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2.930,29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3.1.90.11.46 - FÉRIAS -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18.206,78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3.1.90.11.60 - REMUNER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152.510,38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178.802,26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152.510,38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178.802,26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152.510,38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26.291,88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178.802,26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5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3.1.90.13.00 - OBRIGAÇÕE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222.600,00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138.809,66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138.809,66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70.515,15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13.275,19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83.790,34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3.1.90.13.01 - FGTS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7.194,48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3.1.90.13.02 - CONTRIBUI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63.320,67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13.275,19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76.595,86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3.3.90.30.00 - MATERIAL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65.769,19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65.769,19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41.351,60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2.879,21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44.230,81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1.767,76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41.351,60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2.322,62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43.674,22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40.528,51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1.934,54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42.463,05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1.211,17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3.3.90.30.01 - COMBUSTÍ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2.964,26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1.280,11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4.244,37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2.964,26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747,52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3.711,78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2.708,26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1.003,52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3.711,78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3.3.90.30.07 - GÊNEROS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2.034,00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407,50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383,50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2.010,00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1.594,50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1.626,50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383,50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3.181,35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363,93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3.181,35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363,93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3.545,28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3.181,35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363,93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3.545,28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3.3.90.30.17 -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4.432,00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2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3.3.90.30.21 -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2.926,48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662,05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3.588,53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662,05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2.926,48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662,05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3.588,53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2.926,48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2.926,48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662,05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3.3.90.30.22 -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1.274,30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3.3.90.30.26 - MATERIAL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623,60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3.3.90.30.28 -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3.3.90.30.39 - MATERIA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165,62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165,62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3.255,43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3.089,81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165,62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3.3.90.30.99 - OUTROS M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14.898,21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535,09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15.433,30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2.255,50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2.255,50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-54,67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-54,67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645,33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3.3.90.36.99 -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-54,67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-54,67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2.099,17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645,33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2.744,50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3.3.90.39.00 - OUTROS SE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260.400,00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36.957,10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36.957,10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220.493,15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2.949,75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223.442,90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76.992,91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129.619,75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18.884,46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148.504,21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120.384,41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26.065,58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146.449,99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2.054,22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3.3.90.39.01 - ASSINATU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1.875,80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299,22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1.576,58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1.620,76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1.576,58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1.576,58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44,18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3.3.90.39.16 -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6.950,00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8.150,00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3.3.90.39.17 - MANUTE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5.633,00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465,00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6.098,00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1.800,00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3.233,00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1.665,00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4.898,00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3.233,00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1.065,00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4.298,00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600,00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3.3.90.39.19 - MANUTEN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3.168,60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4.238,60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3.168,60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4.238,60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3.168,60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1.070,00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4.238,60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3.3.90.39.43 -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12.000,00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6.165,29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5.159,43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675,28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5.834,71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5.159,43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675,28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5.834,71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3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3.3.90.39.58 - SERVIÇO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8.500,00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8.600,00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3.499,05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4.443,30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752,94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5.196,24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4.443,30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657,65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5.100,95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95,29</w:t>
            </w:r>
          </w:p>
        </w:tc>
      </w:tr>
      <w:tr>
        <w:trPr>
          <w:trHeight w:val="160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3.3.90.39.59 -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3.3.90.39.69 - SEGUROS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5.511,26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4.196,51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1.314,75</w:t>
            </w: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3.3.90.39.77 - VIGILÂNC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7.890,00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3.930,00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3.270,00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660,00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3.930,00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3.3.90.39.81 -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1.200,00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843,00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357,00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306,00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357,00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3.3.90.39.90 - SERVIÇOS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16.453,40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8.720,72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7.502,21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230,47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7.732,68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7.502,21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230,47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7.732,68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3.3.90.39.99 - OUTROS 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151.305,84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151.305,84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50.390,88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88.494,12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12.420,84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100.914,96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86.208,78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14.706,18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100.914,96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1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4.4.90.52.00 - EQUIPAME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102.000,00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100.506,11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100.506,11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4.4.90.52.33 - EQUIPAME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1.493,89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ORÇAMENTÁRIO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1.590.000,00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783.470,37</w:t>
            </w: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742.895,71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63.633,92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806.529,63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78.760,67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652.022,31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79.012,04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731.034,35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627.988,69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99.780,27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727.768,96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3.265,39</w:t>
            </w:r>
          </w:p>
        </w:tc>
      </w:tr>
      <w:tr>
        <w:trPr>
          <w:trHeight w:val="323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SUPRIMENTO FINANCEIRO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EXTRAORÇAMENTÁRIO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86.124,97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14.601,90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100.726,87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11.3.81.26.00 -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5801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68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ASSISTENCIA MEDICA</w:t>
            </w:r>
          </w:p>
        </w:tc>
        <w:tc>
          <w:tcPr>
            <w:tcW w:w="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9.442,35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1.690,33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11.132,68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515" w:gutter="0" w:footer="0" w:header="0"/>
          </w:sectPr>
        </w:pPr>
      </w:p>
      <w:bookmarkStart w:id="1" w:name="page2"/>
      <w:bookmarkEnd w:id="1"/>
    </w:tbl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69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-13335</wp:posOffset>
            </wp:positionV>
            <wp:extent cx="646430" cy="5048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SECRETARIA DE FINANÇAS - CNPJ.01.958.948/0001-17</w:t>
      </w:r>
    </w:p>
    <w:p>
      <w:pPr>
        <w:spacing w:after="0" w:line="33" w:lineRule="exact"/>
        <w:rPr>
          <w:sz w:val="20"/>
          <w:szCs w:val="20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05/08/2016 13:03:14</w:t>
      </w:r>
    </w:p>
    <w:p>
      <w:pPr>
        <w:jc w:val="both"/>
        <w:ind w:left="15120" w:right="20" w:hanging="13885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Balancete da Despesa do período de 01/07/2016 até 31/07/2016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37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203200</wp:posOffset>
                </wp:positionV>
                <wp:extent cx="10260965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6096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16pt" to="807.95pt,16pt" o:allowincell="f" strokecolor="#000000" strokeweight="1pt"/>
            </w:pict>
          </mc:Fallback>
        </mc:AlternateContent>
      </w:r>
    </w:p>
    <w:tbl>
      <w:tblPr>
        <w:tblLayout w:type="fixed"/>
        <w:tblInd w:w="1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37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Dotação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580" w:type="dxa"/>
            <w:vAlign w:val="bottom"/>
            <w:tcBorders>
              <w:top w:val="single" w:sz="8" w:color="auto"/>
              <w:right w:val="single" w:sz="8" w:color="F0F0F0"/>
            </w:tcBorders>
            <w:gridSpan w:val="2"/>
            <w:shd w:val="clear" w:color="auto" w:fill="F0F0F0"/>
          </w:tcPr>
          <w:p>
            <w:pPr>
              <w:ind w:left="5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Empenhado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center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Liquidado</w:t>
            </w: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top w:val="single" w:sz="8" w:color="auto"/>
              <w:right w:val="single" w:sz="8" w:color="F0F0F0"/>
            </w:tcBorders>
            <w:shd w:val="clear" w:color="auto" w:fill="F0F0F0"/>
          </w:tcPr>
          <w:p>
            <w:pPr>
              <w:jc w:val="right"/>
              <w:ind w:right="246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Pago</w:t>
            </w:r>
          </w:p>
        </w:tc>
        <w:tc>
          <w:tcPr>
            <w:tcW w:w="780" w:type="dxa"/>
            <w:vAlign w:val="bottom"/>
            <w:tcBorders>
              <w:top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25"/>
        </w:trPr>
        <w:tc>
          <w:tcPr>
            <w:tcW w:w="1700" w:type="dxa"/>
            <w:vAlign w:val="bottom"/>
            <w:tcBorders>
              <w:left w:val="single" w:sz="8" w:color="auto"/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FUNCIONAL PROGRAMÁTICA</w:t>
            </w:r>
          </w:p>
        </w:tc>
        <w:tc>
          <w:tcPr>
            <w:tcW w:w="2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Ficha</w:t>
            </w:r>
          </w:p>
        </w:tc>
        <w:tc>
          <w:tcPr>
            <w:tcW w:w="62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7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D.R.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Inicial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Alteração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Autorizado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Saldo 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Disponível</w:t>
            </w:r>
          </w:p>
        </w:tc>
        <w:tc>
          <w:tcPr>
            <w:tcW w:w="86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6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Reservado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 Pagar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2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16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Anterior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86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No Período</w:t>
            </w:r>
          </w:p>
        </w:tc>
        <w:tc>
          <w:tcPr>
            <w:tcW w:w="78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jc w:val="right"/>
              <w:ind w:right="22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Atual</w:t>
            </w:r>
          </w:p>
        </w:tc>
        <w:tc>
          <w:tcPr>
            <w:tcW w:w="800" w:type="dxa"/>
            <w:vAlign w:val="bottom"/>
            <w:tcBorders>
              <w:right w:val="single" w:sz="8" w:color="auto"/>
            </w:tcBorders>
            <w:shd w:val="clear" w:color="auto" w:fill="000000"/>
          </w:tcPr>
          <w:p>
            <w:pPr>
              <w:ind w:left="120"/>
              <w:spacing w:after="0" w:line="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"/>
                <w:szCs w:val="1"/>
                <w:b w:val="1"/>
                <w:bCs w:val="1"/>
                <w:color w:val="auto"/>
              </w:rPr>
              <w:t>Processado</w:t>
            </w:r>
          </w:p>
        </w:tc>
      </w:tr>
      <w:tr>
        <w:trPr>
          <w:trHeight w:val="117"/>
        </w:trPr>
        <w:tc>
          <w:tcPr>
            <w:tcW w:w="1700" w:type="dxa"/>
            <w:vAlign w:val="bottom"/>
            <w:tcBorders>
              <w:left w:val="single" w:sz="8" w:color="auto"/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62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6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78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800" w:type="dxa"/>
            <w:vAlign w:val="bottom"/>
            <w:tcBorders>
              <w:bottom w:val="single" w:sz="8" w:color="auto"/>
              <w:right w:val="single" w:sz="8" w:color="auto"/>
            </w:tcBorders>
            <w:shd w:val="clear" w:color="auto" w:fill="F0F0F0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</w:tr>
      <w:tr>
        <w:trPr>
          <w:trHeight w:val="193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21.8.81.01.02 - CONTRIBU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5311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I.N.S.S.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27.575,79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5.901,28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33.477,07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21.8.81.01.08 - ISS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5320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ISS</w:t>
            </w: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736,73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153,59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890,32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  <w:w w:val="98"/>
              </w:rPr>
              <w:t>21.8.81.01.10 - PENSÃO ALI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5315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PENSAO JUDICIAL ALIMENTICIA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4.487,22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772,86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5.260,08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21.8.81.01.13 - RETENÇÕ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5316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CONTRIBUIÇÃO SINDICAL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511,44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21.8.81.01.15 - RETENÇÕE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5314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EMPRESTIMOS BANCARIOS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32.286,38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5.404,18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37.690,56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5317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VALE MERCADORIA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10.705,06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525,66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11.230,72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21.8.81.01.99 - OUTROS C</w:t>
            </w:r>
          </w:p>
        </w:tc>
        <w:tc>
          <w:tcPr>
            <w:tcW w:w="2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5318</w:t>
            </w:r>
          </w:p>
        </w:tc>
        <w:tc>
          <w:tcPr>
            <w:tcW w:w="6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01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DESCONTOS PESSOAIS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380,00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154,00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534,00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5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RESTOS A PAGAR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4"/>
        </w:trPr>
        <w:tc>
          <w:tcPr>
            <w:tcW w:w="2600" w:type="dxa"/>
            <w:vAlign w:val="bottom"/>
            <w:gridSpan w:val="3"/>
          </w:tcPr>
          <w:p>
            <w:pPr>
              <w:ind w:left="4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EXTRA + SUPRIMENTO + RESTOS AP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86.124,97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14.601,90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100.726,87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8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714.113,66</w:t>
            </w:r>
          </w:p>
        </w:tc>
        <w:tc>
          <w:tcPr>
            <w:tcW w:w="8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114.382,17</w:t>
            </w: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828.495,83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710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SALDO PARA O MÊS SEGUINTE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02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TESOURARIA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0,00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BANCOS CONTA MOVIMENTO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color w:val="auto"/>
              </w:rPr>
              <w:t>238.443,87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27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DE CAIXA E BANCOS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238.443,87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----------------------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91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TOTAL GERAL</w:t>
            </w: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1.066.939,70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169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6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6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78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Narrow" w:cs="Arial Narrow" w:eastAsia="Arial Narrow" w:hAnsi="Arial Narrow"/>
                <w:sz w:val="12"/>
                <w:szCs w:val="12"/>
                <w:b w:val="1"/>
                <w:bCs w:val="1"/>
                <w:color w:val="auto"/>
              </w:rPr>
              <w:t>=============</w:t>
            </w:r>
          </w:p>
        </w:tc>
        <w:tc>
          <w:tcPr>
            <w:tcW w:w="8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</w:tbl>
    <w:p>
      <w:pPr>
        <w:spacing w:after="0" w:line="281" w:lineRule="exact"/>
        <w:rPr>
          <w:sz w:val="20"/>
          <w:szCs w:val="20"/>
          <w:color w:val="auto"/>
        </w:rPr>
      </w:pPr>
    </w:p>
    <w:p>
      <w:pPr>
        <w:ind w:left="6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31 de Julho de 2016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.75pt,36.9pt" to="257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468630</wp:posOffset>
                </wp:positionV>
                <wp:extent cx="323088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088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59.8pt,36.9pt" to="514.2pt,36.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6565265</wp:posOffset>
                </wp:positionH>
                <wp:positionV relativeFrom="paragraph">
                  <wp:posOffset>468630</wp:posOffset>
                </wp:positionV>
                <wp:extent cx="3228975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16.95pt,36.9pt" to="771.2pt,36.9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tbl>
      <w:tblPr>
        <w:tblLayout w:type="fixed"/>
        <w:tblInd w:w="12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30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EVANDRO LUIZ DE MELO SOUSA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7"/>
              </w:rPr>
              <w:t>ANTONIO CARLOS DE OLIVEIRA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7"/>
                <w:szCs w:val="17"/>
                <w:color w:val="auto"/>
                <w:w w:val="98"/>
              </w:rPr>
              <w:t>JOSE FRANCISCO DA SILVA</w:t>
            </w: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1SP147248/0-8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4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RG. 20.143.977-3</w:t>
            </w:r>
          </w:p>
        </w:tc>
        <w:tc>
          <w:tcPr>
            <w:tcW w:w="36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</w:tr>
      <w:tr>
        <w:trPr>
          <w:trHeight w:val="184"/>
        </w:trPr>
        <w:tc>
          <w:tcPr>
            <w:tcW w:w="3920" w:type="dxa"/>
            <w:vAlign w:val="bottom"/>
          </w:tcPr>
          <w:p>
            <w:pPr>
              <w:jc w:val="center"/>
              <w:ind w:right="118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CHEFE DA COORD FINANCEIRA</w:t>
            </w:r>
          </w:p>
        </w:tc>
        <w:tc>
          <w:tcPr>
            <w:tcW w:w="5200" w:type="dxa"/>
            <w:vAlign w:val="bottom"/>
          </w:tcPr>
          <w:p>
            <w:pPr>
              <w:jc w:val="center"/>
              <w:ind w:right="27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RESPONS.P.TESOURARIA</w:t>
            </w:r>
          </w:p>
        </w:tc>
        <w:tc>
          <w:tcPr>
            <w:tcW w:w="3620" w:type="dxa"/>
            <w:vAlign w:val="bottom"/>
          </w:tcPr>
          <w:p>
            <w:pPr>
              <w:jc w:val="center"/>
              <w:ind w:left="1285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PRESIDENTE</w:t>
            </w:r>
          </w:p>
        </w:tc>
      </w:tr>
      <w:p>
        <w:pPr>
          <w:sectPr>
            <w:pgSz w:w="16320" w:h="11400" w:orient="landscape"/>
            <w:cols w:equalWidth="0" w:num="1">
              <w:col w:w="16200"/>
            </w:cols>
            <w:pgMar w:left="0" w:top="487" w:right="120" w:bottom="1440" w:gutter="0" w:footer="0" w:header="0"/>
          </w:sectPr>
        </w:pPr>
      </w:p>
    </w:tbl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0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 Narrow" w:cs="Arial Narrow" w:eastAsia="Arial Narrow" w:hAnsi="Arial Narrow"/>
          <w:sz w:val="12"/>
          <w:szCs w:val="12"/>
          <w:b w:val="1"/>
          <w:bCs w:val="1"/>
          <w:color w:val="auto"/>
        </w:rPr>
        <w:t>2.01 - CAMARA MUNICIPAL DE SANTA BRANCA</w:t>
      </w:r>
    </w:p>
    <w:sectPr>
      <w:pgSz w:w="16320" w:h="11400" w:orient="landscape"/>
      <w:cols w:equalWidth="0" w:num="1">
        <w:col w:w="2280"/>
      </w:cols>
      <w:pgMar w:left="0" w:top="487" w:right="14040" w:bottom="144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2016-08-05T20:38:13Z</dcterms:created>
  <dcterms:modified xsi:type="dcterms:W3CDTF">2016-08-05T20:38:13Z</dcterms:modified>
</cp:coreProperties>
</file>