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69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-13335</wp:posOffset>
            </wp:positionV>
            <wp:extent cx="646430" cy="5048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30/05/2016 16:20:31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2)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Relação dos empenhos pagos dia 09 de Maio de 2016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</w:r>
    </w:p>
    <w:p>
      <w:pPr>
        <w:spacing w:after="0"/>
        <w:tabs>
          <w:tab w:leader="none" w:pos="1560" w:val="left"/>
          <w:tab w:leader="none" w:pos="5340" w:val="left"/>
          <w:tab w:leader="none" w:pos="11740" w:val="left"/>
          <w:tab w:leader="none" w:pos="14000" w:val="left"/>
          <w:tab w:leader="none" w:pos="15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N.Processo 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 do bem/Serviço adquirido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Modalidade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</w:t>
      </w:r>
    </w:p>
    <w:p>
      <w:pPr>
        <w:spacing w:after="0" w:line="335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3999pt" to="807.95pt,-0.3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65pt" to="807.95pt,7.6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right="12340"/>
        <w:spacing w:after="0" w:line="26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01.00.00.00.0.0000.0000 - DESPESA EXTRAORÇAMENTÁRIA 01.00.00.00.0.0000.0000.0.0111000 - GERAL 01.00.00.00.0.0000.0000.0.0111000.5317 - FICHA</w:t>
      </w:r>
    </w:p>
    <w:p>
      <w:pPr>
        <w:sectPr>
          <w:pgSz w:w="16320" w:h="11400" w:orient="landscape"/>
          <w:cols w:equalWidth="0" w:num="1">
            <w:col w:w="16200"/>
          </w:cols>
          <w:pgMar w:left="0" w:top="487" w:right="120" w:bottom="1440" w:gutter="0" w:footer="0" w:header="0"/>
        </w:sectPr>
      </w:pPr>
    </w:p>
    <w:p>
      <w:pPr>
        <w:spacing w:after="0" w:line="275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840" w:val="left"/>
          <w:tab w:leader="none" w:pos="1680" w:val="left"/>
          <w:tab w:leader="none" w:pos="20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0/0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100036/1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329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- CND DROGARIA LTDA</w:t>
      </w:r>
    </w:p>
    <w:p>
      <w:pPr>
        <w:spacing w:after="0" w:line="34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right="192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spacing w:after="0" w:line="26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 01.01.00.01.31.0001.2001.33903000 - MATERIAL DE CONSUMO 01.01.00.01.31.0001.2001.33903000.0111000 - GERAL 01.01.00.01.31.0001.2001.33903000.0111000.3 - FICHA</w:t>
      </w:r>
    </w:p>
    <w:p>
      <w:pPr>
        <w:spacing w:after="0" w:line="275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3"/>
        </w:trPr>
        <w:tc>
          <w:tcPr>
            <w:tcW w:w="7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refere -se aos vales mercadorias descontado em folha de pagamento dos serv   idores e vereadores no</w:t>
            </w:r>
          </w:p>
        </w:tc>
        <w:tc>
          <w:tcPr>
            <w:tcW w:w="2020" w:type="dxa"/>
            <w:vAlign w:val="bottom"/>
          </w:tcPr>
          <w:p>
            <w:pPr>
              <w:jc w:val="right"/>
              <w:ind w:right="4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1.131,01</w:t>
            </w:r>
          </w:p>
        </w:tc>
      </w:tr>
      <w:tr>
        <w:trPr>
          <w:trHeight w:val="178"/>
        </w:trPr>
        <w:tc>
          <w:tcPr>
            <w:tcW w:w="7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mes de abril de 2016</w:t>
            </w: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p>
        <w:pPr>
          <w:sectPr>
            <w:pgSz w:w="16320" w:h="11400" w:orient="landscape"/>
            <w:cols w:equalWidth="0" w:num="2">
              <w:col w:w="4000" w:space="1360"/>
              <w:col w:w="10460"/>
            </w:cols>
            <w:pgMar w:left="0" w:top="487" w:right="500" w:bottom="1440" w:gutter="0" w:footer="0" w:header="0"/>
            <w:type w:val="continuous"/>
          </w:sectPr>
        </w:pPr>
      </w:p>
    </w:tbl>
    <w:p>
      <w:pPr>
        <w:spacing w:after="0" w:line="276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3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118/1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439</w:t>
            </w:r>
          </w:p>
        </w:tc>
        <w:tc>
          <w:tcPr>
            <w:tcW w:w="2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FABRICA DE GELO STA BRANC</w:t>
            </w:r>
          </w:p>
        </w:tc>
        <w:tc>
          <w:tcPr>
            <w:tcW w:w="6880" w:type="dxa"/>
            <w:vAlign w:val="bottom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galao de agua mineral 20 litros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060" w:type="dxa"/>
            <w:vAlign w:val="bottom"/>
          </w:tcPr>
          <w:p>
            <w:pPr>
              <w:jc w:val="right"/>
              <w:ind w:right="5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64,00</w:t>
            </w:r>
          </w:p>
        </w:tc>
      </w:tr>
      <w:tr>
        <w:trPr>
          <w:trHeight w:val="231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103/1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437</w:t>
            </w:r>
          </w:p>
        </w:tc>
        <w:tc>
          <w:tcPr>
            <w:tcW w:w="2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UNIVERSAL COM MAT LIMP LT</w:t>
            </w:r>
          </w:p>
        </w:tc>
        <w:tc>
          <w:tcPr>
            <w:tcW w:w="6880" w:type="dxa"/>
            <w:vAlign w:val="bottom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copo descartavel 180 ml branco, caixa de açucar sachet c 400 x 5 gr, saco de lixo preto ref 40 ltd, alcool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060" w:type="dxa"/>
            <w:vAlign w:val="bottom"/>
          </w:tcPr>
          <w:p>
            <w:pPr>
              <w:jc w:val="right"/>
              <w:ind w:right="5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219,45</w:t>
            </w:r>
          </w:p>
        </w:tc>
      </w:tr>
      <w:tr>
        <w:trPr>
          <w:trHeight w:val="178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80" w:type="dxa"/>
            <w:vAlign w:val="bottom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gel 440 gr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29"/>
        </w:trPr>
        <w:tc>
          <w:tcPr>
            <w:tcW w:w="1162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01.01.00.01.31.0001.2001.33903600 - OUTROS SERVIÇOS DE TERCEIROS - PESSOA FÍSICA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194"/>
        </w:trPr>
        <w:tc>
          <w:tcPr>
            <w:tcW w:w="474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01.01.00.01.31.0001.2001.33903600.0111000 - GERAL</w:t>
            </w:r>
          </w:p>
        </w:tc>
        <w:tc>
          <w:tcPr>
            <w:tcW w:w="6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4"/>
        </w:trPr>
        <w:tc>
          <w:tcPr>
            <w:tcW w:w="474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01.01.00.01.31.0001.2001.33903600.0111000.4 - FICHA</w:t>
            </w:r>
          </w:p>
        </w:tc>
        <w:tc>
          <w:tcPr>
            <w:tcW w:w="6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61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109/1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257</w:t>
            </w:r>
          </w:p>
        </w:tc>
        <w:tc>
          <w:tcPr>
            <w:tcW w:w="2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SERVIDOR MUNICIPAL</w:t>
            </w:r>
          </w:p>
        </w:tc>
        <w:tc>
          <w:tcPr>
            <w:tcW w:w="6880" w:type="dxa"/>
            <w:vAlign w:val="bottom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refere-se ao adiantamento de numerario para as despesas com viagem dos senhores vereadores Juliana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 APLICÁVEL</w:t>
            </w:r>
          </w:p>
        </w:tc>
        <w:tc>
          <w:tcPr>
            <w:tcW w:w="1060" w:type="dxa"/>
            <w:vAlign w:val="bottom"/>
          </w:tcPr>
          <w:p>
            <w:pPr>
              <w:jc w:val="right"/>
              <w:ind w:right="5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-300,00</w:t>
            </w:r>
          </w:p>
        </w:tc>
      </w:tr>
      <w:tr>
        <w:trPr>
          <w:trHeight w:val="178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80" w:type="dxa"/>
            <w:vAlign w:val="bottom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Adilson e assessor Sergio a cidade de Sao Paulo  na Assembleia L egislativa  no dia 20 de abril de 2016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7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80" w:type="dxa"/>
            <w:vAlign w:val="bottom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conforme ´pedido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90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109/2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257</w:t>
            </w:r>
          </w:p>
        </w:tc>
        <w:tc>
          <w:tcPr>
            <w:tcW w:w="2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SERVIDOR MUNICIPAL</w:t>
            </w:r>
          </w:p>
        </w:tc>
        <w:tc>
          <w:tcPr>
            <w:tcW w:w="6880" w:type="dxa"/>
            <w:vAlign w:val="bottom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REFERENTE A BAIXA DE RESPONSABILIDADE DO EMPENHO DE ADIANTAMENTO109/2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 APLICÁVEL</w:t>
            </w:r>
          </w:p>
        </w:tc>
        <w:tc>
          <w:tcPr>
            <w:tcW w:w="1060" w:type="dxa"/>
            <w:vAlign w:val="bottom"/>
          </w:tcPr>
          <w:p>
            <w:pPr>
              <w:jc w:val="right"/>
              <w:ind w:right="5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136,77</w:t>
            </w:r>
          </w:p>
        </w:tc>
      </w:tr>
      <w:tr>
        <w:trPr>
          <w:trHeight w:val="185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117/1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257</w:t>
            </w:r>
          </w:p>
        </w:tc>
        <w:tc>
          <w:tcPr>
            <w:tcW w:w="2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SERVIDOR MUNICIPAL</w:t>
            </w:r>
          </w:p>
        </w:tc>
        <w:tc>
          <w:tcPr>
            <w:tcW w:w="6880" w:type="dxa"/>
            <w:vAlign w:val="bottom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refere -se ao adiantamento de numerario para as despesas com viagem com de   stino a cidade de Sao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 APLICÁVEL</w:t>
            </w:r>
          </w:p>
        </w:tc>
        <w:tc>
          <w:tcPr>
            <w:tcW w:w="1060" w:type="dxa"/>
            <w:vAlign w:val="bottom"/>
          </w:tcPr>
          <w:p>
            <w:pPr>
              <w:jc w:val="right"/>
              <w:ind w:right="5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-300,00</w:t>
            </w:r>
          </w:p>
        </w:tc>
      </w:tr>
      <w:tr>
        <w:trPr>
          <w:trHeight w:val="142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80" w:type="dxa"/>
            <w:vAlign w:val="bottom"/>
          </w:tcPr>
          <w:p>
            <w:pPr>
              <w:ind w:left="620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Paulo  na Sede  do COPON  do vereador Jurandir e assessor de gabin   ete no dia 29 de abril  conforme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47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80" w:type="dxa"/>
            <w:vAlign w:val="bottom"/>
          </w:tcPr>
          <w:p>
            <w:pPr>
              <w:ind w:left="6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pedido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231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117/2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257</w:t>
            </w:r>
          </w:p>
        </w:tc>
        <w:tc>
          <w:tcPr>
            <w:tcW w:w="2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SERVIDOR MUNICIPAL</w:t>
            </w:r>
          </w:p>
        </w:tc>
        <w:tc>
          <w:tcPr>
            <w:tcW w:w="6880" w:type="dxa"/>
            <w:vAlign w:val="bottom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REFERENTE A BAIXA DE RESPONSABILIDADE DO EMPENHO DE ADIANTAMENTO117/2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 APLICÁVEL</w:t>
            </w:r>
          </w:p>
        </w:tc>
        <w:tc>
          <w:tcPr>
            <w:tcW w:w="1060" w:type="dxa"/>
            <w:vAlign w:val="bottom"/>
          </w:tcPr>
          <w:p>
            <w:pPr>
              <w:jc w:val="right"/>
              <w:ind w:right="5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88,14</w:t>
            </w:r>
          </w:p>
        </w:tc>
      </w:tr>
    </w:tbl>
    <w:p>
      <w:pPr>
        <w:spacing w:after="0" w:line="25" w:lineRule="exact"/>
        <w:rPr>
          <w:sz w:val="24"/>
          <w:szCs w:val="24"/>
          <w:color w:val="auto"/>
        </w:rPr>
      </w:pPr>
    </w:p>
    <w:p>
      <w:pPr>
        <w:ind w:right="9740"/>
        <w:spacing w:after="0" w:line="29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01.01.00.01.31.0001.2001.33903900 - OUTROS SERVIÇOS DE TERCEIROS - PESSOA JURÍDICA 01.01.00.01.31.0001.2001.33903900.0111000 - GERAL 01.01.00.01.31.0001.2001.33903900.0111000.5 - FICHA</w:t>
      </w:r>
    </w:p>
    <w:p>
      <w:pPr>
        <w:sectPr>
          <w:pgSz w:w="16320" w:h="11400" w:orient="landscape"/>
          <w:cols w:equalWidth="0" w:num="1">
            <w:col w:w="15820"/>
          </w:cols>
          <w:pgMar w:left="0" w:top="487" w:right="500" w:bottom="1440" w:gutter="0" w:footer="0" w:header="0"/>
          <w:type w:val="continuous"/>
        </w:sectPr>
      </w:pPr>
    </w:p>
    <w:p>
      <w:pPr>
        <w:spacing w:after="0" w:line="137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120" w:val="left"/>
          <w:tab w:leader="none" w:pos="1680" w:val="left"/>
          <w:tab w:leader="none" w:pos="2000" w:val="left"/>
          <w:tab w:leader="none" w:pos="11740" w:val="left"/>
          <w:tab w:leader="none" w:pos="14000" w:val="left"/>
          <w:tab w:leader="none" w:pos="15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0/0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15/4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240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- UNIVERSO ONLINE S.A.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DISPENSA DE LICITAÇÃO</w:t>
      </w:r>
      <w:r>
        <w:rPr>
          <w:sz w:val="20"/>
          <w:szCs w:val="20"/>
          <w:color w:val="auto"/>
        </w:rPr>
        <w:tab/>
      </w:r>
      <w:r>
        <w:rPr>
          <w:rFonts w:ascii="Courier New" w:cs="Courier New" w:eastAsia="Courier New" w:hAnsi="Courier New"/>
          <w:sz w:val="27"/>
          <w:szCs w:val="27"/>
          <w:color w:val="auto"/>
          <w:vertAlign w:val="subscript"/>
        </w:rPr>
        <w:t>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40,13</w:t>
      </w:r>
    </w:p>
    <w:p>
      <w:pPr>
        <w:sectPr>
          <w:pgSz w:w="16320" w:h="11400" w:orient="landscape"/>
          <w:cols w:equalWidth="0" w:num="1">
            <w:col w:w="15820"/>
          </w:cols>
          <w:pgMar w:left="0" w:top="487" w:right="500" w:bottom="1440" w:gutter="0" w:footer="0" w:header="0"/>
          <w:type w:val="continuous"/>
        </w:sectPr>
      </w:pPr>
    </w:p>
    <w:bookmarkStart w:id="1" w:name="page2"/>
    <w:bookmarkEnd w:id="1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69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-13335</wp:posOffset>
            </wp:positionV>
            <wp:extent cx="646430" cy="5048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30/05/2016 16:20:31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2 / 2)</w:t>
      </w:r>
    </w:p>
    <w:p>
      <w:pPr>
        <w:spacing w:after="0" w:line="34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203200</wp:posOffset>
                </wp:positionV>
                <wp:extent cx="1026096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6pt" to="807.95pt,16pt" o:allowincell="f" strokecolor="#000000" strokeweight="1pt"/>
            </w:pict>
          </mc:Fallback>
        </mc:AlternateConten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4"/>
        </w:trPr>
        <w:tc>
          <w:tcPr>
            <w:tcW w:w="10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N.Processo Empenho   FornecedorDescrição do bem/Serviço adquirido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Modalidade</w:t>
            </w:r>
          </w:p>
        </w:tc>
        <w:tc>
          <w:tcPr>
            <w:tcW w:w="12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Licitação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Valor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10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5"/>
        </w:trPr>
        <w:tc>
          <w:tcPr>
            <w:tcW w:w="10140" w:type="dxa"/>
            <w:vAlign w:val="bottom"/>
          </w:tcPr>
          <w:p>
            <w:pPr>
              <w:ind w:left="5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refere-se ao pagamento de provedor de internet no mes de abril de 2016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10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0/012/5127  - EMBRATEL EMPRESA BRAS. TE, refere-se as ligaçoes telefonicas realizadas via embratel no mes de abril de 2016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2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90,25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116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0/012/6127  - EMBRATEL EMPRESA BRAS. TE, refere-se ao restante do pagamento empenho 12/5 emetido com valor inferio ao devido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2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2,01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10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0/01/534  - CECAM CONS ECON. CONT E A, refere -se ao pagamentos dos serviços na area de contabilidade, patrimonio</w:t>
            </w:r>
          </w:p>
        </w:tc>
        <w:tc>
          <w:tcPr>
            <w:tcW w:w="14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processo e pessoal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CONVITE</w:t>
            </w:r>
          </w:p>
        </w:tc>
        <w:tc>
          <w:tcPr>
            <w:tcW w:w="12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02/2014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5.063,39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10140" w:type="dxa"/>
            <w:vAlign w:val="bottom"/>
          </w:tcPr>
          <w:p>
            <w:pPr>
              <w:ind w:left="5360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conforme contrato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116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0/07/2425  - MARIO HENRIQUE B.R.RODRIG, refere-se aos serviços de transmissão on line das sessoes ordinadrias da  camara municipal via internet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2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1.300,00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10140" w:type="dxa"/>
            <w:vAlign w:val="bottom"/>
          </w:tcPr>
          <w:p>
            <w:pPr>
              <w:ind w:left="5360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nos meses de março e abril conforme  contrato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11620" w:type="dxa"/>
            <w:vAlign w:val="bottom"/>
            <w:gridSpan w:val="2"/>
          </w:tcPr>
          <w:p>
            <w:pPr>
              <w:ind w:left="8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-mails da camara municipal</w:t>
            </w:r>
          </w:p>
        </w:tc>
        <w:tc>
          <w:tcPr>
            <w:tcW w:w="210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2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100,77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"/>
        </w:trPr>
        <w:tc>
          <w:tcPr>
            <w:tcW w:w="10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color w:val="auto"/>
              </w:rPr>
              <w:t>0/037/2304  - LOCAWEB SERVIÇOS DE INTER, pagamento da segunda parcela dos serviços de internet e</w:t>
            </w:r>
          </w:p>
        </w:tc>
        <w:tc>
          <w:tcPr>
            <w:tcW w:w="14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1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16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0/0105/119  - IMPRENSA OFICIAL DO ESTAD, refere-se ao certificados digitais E-CPF para servidores da camara a fim de transmissao de materia para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2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225,00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10140" w:type="dxa"/>
            <w:vAlign w:val="bottom"/>
          </w:tcPr>
          <w:p>
            <w:pPr>
              <w:ind w:left="5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publicaçoes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14820"/>
        <w:spacing w:after="0" w:line="19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6"/>
          <w:szCs w:val="6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-1299845</wp:posOffset>
                </wp:positionV>
                <wp:extent cx="1026096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102.3499pt" to="807.95pt,-102.3499pt" o:allowincell="f" strokecolor="#000000" strokeweight="1pt"/>
            </w:pict>
          </mc:Fallback>
        </mc:AlternateContent>
        <w:t>----------------------</w:t>
      </w:r>
    </w:p>
    <w:p>
      <w:pPr>
        <w:ind w:left="15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7.860,92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4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----------------------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5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7.860,92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1026096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4.5pt" to="807.95pt,14.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0" w:lineRule="exact"/>
        <w:rPr>
          <w:sz w:val="20"/>
          <w:szCs w:val="20"/>
          <w:color w:val="auto"/>
        </w:rPr>
      </w:pPr>
    </w:p>
    <w:p>
      <w:pPr>
        <w:ind w:left="6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09 de Maio de 2016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468630</wp:posOffset>
                </wp:positionV>
                <wp:extent cx="4666615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66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1.8pt,36.9pt" to="569.25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ind w:left="6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7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6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00"/>
      </w:cols>
      <w:pgMar w:left="0" w:top="487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2016-05-31T20:57:31Z</dcterms:created>
  <dcterms:modified xsi:type="dcterms:W3CDTF">2016-05-31T20:57:31Z</dcterms:modified>
</cp:coreProperties>
</file>