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Contrato nº 57/2017.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Processo nº 79/2017.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4800"/>
        <w:spacing w:after="0"/>
        <w:tabs>
          <w:tab w:leader="none" w:pos="5800" w:val="left"/>
          <w:tab w:leader="none" w:pos="6200" w:val="left"/>
          <w:tab w:leader="none" w:pos="7340" w:val="left"/>
          <w:tab w:leader="none" w:pos="7760" w:val="left"/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Contrato</w:t>
        <w:tab/>
        <w:t>de</w:t>
        <w:tab/>
        <w:t>Prestação</w:t>
        <w:tab/>
        <w:t>de</w:t>
        <w:tab/>
        <w:t>Serviços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Técnico-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Especializados que entre si celebram a CÂMARA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MUNICIPAL  DE  SANTA  BRANCA  e  a  empresa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800"/>
        <w:spacing w:after="0"/>
        <w:tabs>
          <w:tab w:leader="none" w:pos="6020" w:val="left"/>
          <w:tab w:leader="none" w:pos="7600" w:val="left"/>
          <w:tab w:leader="none" w:pos="8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DÉDALUS</w:t>
        <w:tab/>
        <w:t>CONCURSOS</w:t>
        <w:tab/>
        <w:t>E</w:t>
        <w:tab/>
        <w:t>TREINAMENTOS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EIRELI ME.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8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Pelo presente instrumento contratual e na melhor forma de direito, de um lado, como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CONTRATANTE </w:t>
      </w:r>
      <w:r>
        <w:rPr>
          <w:rFonts w:ascii="Arial" w:cs="Arial" w:eastAsia="Arial" w:hAnsi="Arial"/>
          <w:sz w:val="20"/>
          <w:szCs w:val="20"/>
          <w:color w:val="auto"/>
        </w:rPr>
        <w:t>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CÂMARA MUNICIPAL DE SANTA BRANCA-SP</w:t>
      </w:r>
      <w:r>
        <w:rPr>
          <w:rFonts w:ascii="Arial" w:cs="Arial" w:eastAsia="Arial" w:hAnsi="Arial"/>
          <w:sz w:val="20"/>
          <w:szCs w:val="20"/>
          <w:color w:val="auto"/>
        </w:rPr>
        <w:t>, localizada na Praça Ajudante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Braga, nº 108 - Centro, na cidade de Santa Branca, inscrita no CNPJ sob nº. 01.958.948/0001-17, devidamente representada pelo seu Presidente, Vereador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EDER DE ARAÚJO SENNA,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brasileiro, casado, portador do RG nº 20.610.224-0 SSP-SP inscrito no CPF/MF sob o nº 109.611.618-92 com endereço à rua Biagino Chieffi, nº 77 - bairro Parque São Jorge - Santa Branca - SP, CEP 12.380-000, e, de outro lado, como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CONTRATADA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a empresa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DÉDALUS CONCURSOS E TREINAMENTOS EIRELI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ME</w:t>
      </w:r>
      <w:r>
        <w:rPr>
          <w:rFonts w:ascii="Arial" w:cs="Arial" w:eastAsia="Arial" w:hAnsi="Arial"/>
          <w:sz w:val="20"/>
          <w:szCs w:val="20"/>
          <w:color w:val="auto"/>
        </w:rPr>
        <w:t>, CNPJ Nº 10.336.643/0001-64, localizada na Alameda Terracota nº 215, conjunto 413, Espaço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Cerâmica – São Caetano do Sul – CEP 09531-190, representada por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FABIO MARTINS PEREIRA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BARROS</w:t>
      </w:r>
      <w:r>
        <w:rPr>
          <w:rFonts w:ascii="Arial" w:cs="Arial" w:eastAsia="Arial" w:hAnsi="Arial"/>
          <w:sz w:val="20"/>
          <w:szCs w:val="20"/>
          <w:color w:val="auto"/>
        </w:rPr>
        <w:t>, sócio administrador da empresa, brasileiro, casado, portador do RG Nº 40.475.802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–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SSP/SP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e CPF/MF N° 309.938.158-63, que entre si tem justo e acertado o presente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CONTRATO DE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PRESTAÇÃO DE SERVIÇOS</w:t>
      </w:r>
      <w:r>
        <w:rPr>
          <w:rFonts w:ascii="Arial" w:cs="Arial" w:eastAsia="Arial" w:hAnsi="Arial"/>
          <w:sz w:val="20"/>
          <w:szCs w:val="20"/>
          <w:color w:val="auto"/>
        </w:rPr>
        <w:t>, com fundamento nos Princípios Gerais de Direito, na Lei Geral de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Licitações e suas alterações, bem como nas demais legislações e normas pertinentes, mediante as cláusulas e condições a seguir especificadas.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CLÁUSULA PRIMEIRA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- OBJETO E FUNDAMENTAÇÃO JURÍDICA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1.1 </w:t>
      </w:r>
      <w:r>
        <w:rPr>
          <w:rFonts w:ascii="Arial" w:cs="Arial" w:eastAsia="Arial" w:hAnsi="Arial"/>
          <w:sz w:val="20"/>
          <w:szCs w:val="20"/>
          <w:color w:val="auto"/>
        </w:rPr>
        <w:t>O presente contrato tem por objeto a prestação de serviços técnico-especializados de organização e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realização de concurso público de provas, ou de provas e títulos, para provimento de </w:t>
      </w: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01 (uma) vaga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para o emrpego público de Procurador Jurídico Legislativo e de 01 (uma) vaga para o emprego público de Contador Legislativo,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junto à Câmara Municipal de Santa Branca, conforme as Leis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Municipais nºs. 1618 e 1619, de 02 de dezembro de 2016, com a realização de inscrições, preparação das provas, elaboração da lista de classificação geral de candidatos, bem como a promoção dos atos necessários à seleção, conforme Memorial Descritivo constante do Anexo I.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1.2 </w:t>
      </w:r>
      <w:r>
        <w:rPr>
          <w:rFonts w:ascii="Arial" w:cs="Arial" w:eastAsia="Arial" w:hAnsi="Arial"/>
          <w:sz w:val="20"/>
          <w:szCs w:val="20"/>
          <w:color w:val="auto"/>
        </w:rPr>
        <w:t>Considera-se parte integrante do presente instrumento, como se nele estivessem transcritos, os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seguintes documentos: a) proposta de 02 de fevereiro de 2017, apresentada pela CONTRATADA; b) Anexo I.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jc w:val="both"/>
        <w:ind w:left="260" w:right="4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1.3 </w:t>
      </w:r>
      <w:r>
        <w:rPr>
          <w:rFonts w:ascii="Arial" w:cs="Arial" w:eastAsia="Arial" w:hAnsi="Arial"/>
          <w:sz w:val="20"/>
          <w:szCs w:val="20"/>
          <w:color w:val="auto"/>
        </w:rPr>
        <w:t>A contratação da empresa é fundamentada pelo artigo 24, II, da lei 8.666/93, sendo,portanto,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dispensável a licitação em razão do valor contratual estabelecido.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CLÁUSULA SEGUNDA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– DO REGIME DE EXECUÇÃO E DO RECEBIMENTO DOS SERVIÇOS.</w:t>
      </w: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jc w:val="both"/>
        <w:ind w:left="260" w:right="4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2.1</w:t>
      </w:r>
      <w:r>
        <w:rPr>
          <w:rFonts w:ascii="Arial" w:cs="Arial" w:eastAsia="Arial" w:hAnsi="Arial"/>
          <w:sz w:val="20"/>
          <w:szCs w:val="20"/>
          <w:color w:val="auto"/>
        </w:rPr>
        <w:t>. O objeto do presente contrato será executado de forma indireta, consoante o artigo 10, inciso II,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alínea “e”, da lei 8.666/93 e conforme proposta da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CONTRATADA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2.2 </w:t>
      </w:r>
      <w:r>
        <w:rPr>
          <w:rFonts w:ascii="Arial" w:cs="Arial" w:eastAsia="Arial" w:hAnsi="Arial"/>
          <w:sz w:val="20"/>
          <w:szCs w:val="20"/>
          <w:color w:val="auto"/>
        </w:rPr>
        <w:t>Os serviços serão executados durante o período de 120 (cento e vinte) dias, contados a partir da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data da assinatura do contrato.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1" w:right="826" w:bottom="159" w:gutter="0" w:footer="0" w:header="0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2.3 </w:t>
      </w:r>
      <w:r>
        <w:rPr>
          <w:rFonts w:ascii="Arial" w:cs="Arial" w:eastAsia="Arial" w:hAnsi="Arial"/>
          <w:sz w:val="20"/>
          <w:szCs w:val="20"/>
          <w:color w:val="auto"/>
        </w:rPr>
        <w:t>O Recebimento do Objeto deste contrato dar-se-á pela Comissão Especial Organizadora do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Concurso Público.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CLÁUSULA TERCEIRA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– DA BANCA EXAMINADORA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260" w:right="4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3.1. </w:t>
      </w:r>
      <w:r>
        <w:rPr>
          <w:rFonts w:ascii="Arial" w:cs="Arial" w:eastAsia="Arial" w:hAnsi="Arial"/>
          <w:sz w:val="20"/>
          <w:szCs w:val="20"/>
          <w:color w:val="auto"/>
        </w:rPr>
        <w:t>Incumbe à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CONTRATADA </w:t>
      </w:r>
      <w:r>
        <w:rPr>
          <w:rFonts w:ascii="Arial" w:cs="Arial" w:eastAsia="Arial" w:hAnsi="Arial"/>
          <w:sz w:val="20"/>
          <w:szCs w:val="20"/>
          <w:color w:val="auto"/>
        </w:rPr>
        <w:t>organizar as bancas examinadoras para a elaboração e a correção das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provas, devendo 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acatar o critério tradicional da confidencialidade de sua constituição.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3.2. </w:t>
      </w:r>
      <w:r>
        <w:rPr>
          <w:rFonts w:ascii="Arial" w:cs="Arial" w:eastAsia="Arial" w:hAnsi="Arial"/>
          <w:sz w:val="20"/>
          <w:szCs w:val="20"/>
          <w:color w:val="auto"/>
        </w:rPr>
        <w:t>O critério de que trata o item 3.1 consiste, basicamente, na segurança e no sigilo da seleção quanto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a: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620" w:right="20" w:firstLine="2"/>
        <w:spacing w:after="0" w:line="267" w:lineRule="auto"/>
        <w:tabs>
          <w:tab w:leader="none" w:pos="855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Manter-se exclusivamente na alçada da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CONTRATADA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a indicação dos nomes dos participantes, internos e externos, que integrem as referidas bancas examinadoras;</w:t>
      </w:r>
    </w:p>
    <w:p>
      <w:pPr>
        <w:spacing w:after="0" w:line="282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860" w:hanging="238"/>
        <w:spacing w:after="0"/>
        <w:tabs>
          <w:tab w:leader="none" w:pos="86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Assegurar absoluto sigilo quanto ao conteúdo das provas até o momento de sua aplicação.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CLÁUSULA QUARTA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– DAS OBRIGAÇÕES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260" w:right="4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4.1. </w:t>
      </w:r>
      <w:r>
        <w:rPr>
          <w:rFonts w:ascii="Arial" w:cs="Arial" w:eastAsia="Arial" w:hAnsi="Arial"/>
          <w:sz w:val="20"/>
          <w:szCs w:val="20"/>
          <w:color w:val="auto"/>
        </w:rPr>
        <w:t>São obrigações das partes as expressamente previstas neste contrato, além de outras decorrentes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deste ajuste e da legislação.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4.2. </w:t>
      </w:r>
      <w:r>
        <w:rPr>
          <w:rFonts w:ascii="Arial" w:cs="Arial" w:eastAsia="Arial" w:hAnsi="Arial"/>
          <w:sz w:val="20"/>
          <w:szCs w:val="20"/>
          <w:color w:val="auto"/>
        </w:rPr>
        <w:t>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CONTRATANTE </w:t>
      </w:r>
      <w:r>
        <w:rPr>
          <w:rFonts w:ascii="Arial" w:cs="Arial" w:eastAsia="Arial" w:hAnsi="Arial"/>
          <w:sz w:val="20"/>
          <w:szCs w:val="20"/>
          <w:color w:val="auto"/>
        </w:rPr>
        <w:t>compromete-se a: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620" w:right="20" w:firstLine="2"/>
        <w:spacing w:after="0" w:line="267" w:lineRule="auto"/>
        <w:tabs>
          <w:tab w:leader="none" w:pos="891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Fornecer todas as informações necessárias à elaboração do concurso, tais como: número de vagas, descrição do cargo, referencia salarial e requisitos para provimento;</w:t>
      </w:r>
    </w:p>
    <w:p>
      <w:pPr>
        <w:spacing w:after="0" w:line="16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620" w:right="40" w:firstLine="2"/>
        <w:spacing w:after="0" w:line="267" w:lineRule="auto"/>
        <w:tabs>
          <w:tab w:leader="none" w:pos="915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Articular-se com 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CONTRATADA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quanto às datas relativas às atividades constantes neste contrato e fazer cumprir o respectivo calendário;</w:t>
      </w:r>
    </w:p>
    <w:p>
      <w:pPr>
        <w:spacing w:after="0" w:line="16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jc w:val="both"/>
        <w:ind w:left="620" w:right="20" w:firstLine="2"/>
        <w:spacing w:after="0" w:line="273" w:lineRule="auto"/>
        <w:tabs>
          <w:tab w:leader="none" w:pos="872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Acompanhar o desenvolvimento dos trabalhos por meio da Comissão Especial Organizadora de Concurso Público da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nomeada pela Portaria n° 07/2017, de 19 de abril de 2017, composta pelos seguintes membros: Hélcia Cristina Rodrigues Ferreira - Presidente, Sérgio Vallim e Rodrigo Eduardo de Souza - Membros, que se encarregarão dos contatos com 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CONTRATADA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para esclarecimentos de dúvidas, troca de informações e demais providências necessárias para a realização do objeto deste contrato;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jc w:val="both"/>
        <w:ind w:left="620" w:right="40" w:firstLine="2"/>
        <w:spacing w:after="0" w:line="271" w:lineRule="auto"/>
        <w:tabs>
          <w:tab w:leader="none" w:pos="882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Publicar editais, listagens, comunicados, bem como quaisquer materiais pertinentes ao concurso público na imprensa oficial e/ou no site oficial/endereço eletrônico do Legislativo, nos termos das exigências legais;</w:t>
      </w:r>
    </w:p>
    <w:p>
      <w:pPr>
        <w:spacing w:after="0" w:line="13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620" w:right="20" w:firstLine="2"/>
        <w:spacing w:after="0" w:line="264" w:lineRule="auto"/>
        <w:tabs>
          <w:tab w:leader="none" w:pos="858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Responsabilizar-se pelos custos excepcionais no caso de suspensão do concurso, quando tal fato se der por responsabilidade da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0"/>
          <w:szCs w:val="20"/>
          <w:color w:val="auto"/>
        </w:rPr>
        <w:t>;</w:t>
      </w:r>
    </w:p>
    <w:p>
      <w:pPr>
        <w:spacing w:after="0" w:line="22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620" w:right="40" w:firstLine="2"/>
        <w:spacing w:after="0" w:line="267" w:lineRule="auto"/>
        <w:tabs>
          <w:tab w:leader="none" w:pos="850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Providenciar cessão ou locação de espaço físico para a organização, aplicação das provas e outros atos relacionados;</w:t>
      </w:r>
    </w:p>
    <w:p>
      <w:pPr>
        <w:spacing w:after="0" w:line="6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860" w:hanging="238"/>
        <w:spacing w:after="0"/>
        <w:tabs>
          <w:tab w:leader="none" w:pos="860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Homologar o resultado final do concurso.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4.3. A CONTRATADA </w:t>
      </w:r>
      <w:r>
        <w:rPr>
          <w:rFonts w:ascii="Arial" w:cs="Arial" w:eastAsia="Arial" w:hAnsi="Arial"/>
          <w:sz w:val="20"/>
          <w:szCs w:val="20"/>
          <w:color w:val="auto"/>
        </w:rPr>
        <w:t>compromete-se a: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jc w:val="both"/>
        <w:ind w:left="620" w:right="40" w:firstLine="2"/>
        <w:spacing w:after="0" w:line="267" w:lineRule="auto"/>
        <w:tabs>
          <w:tab w:leader="none" w:pos="877" w:val="left"/>
        </w:tabs>
        <w:numPr>
          <w:ilvl w:val="0"/>
          <w:numId w:val="3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guardar, pelo prazo mínimo de 2 (dois) anos os arquivos físicos, e manter a versão digital pelo prazo de 5 (cinco) anos a contar da data da homologação, em local apropriado, todos os relatórios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1" w:right="826" w:bottom="159" w:gutter="0" w:footer="0" w:header="0"/>
        </w:sectPr>
      </w:pPr>
    </w:p>
    <w:bookmarkStart w:id="2" w:name="page3"/>
    <w:bookmarkEnd w:id="2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620" w:right="4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de inscrição, as folhas de respostas, as folhas de frequência e as demais planilhas de todos os candidatos, bem como exemplares de todas as provas aplicadas do concurso;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620" w:right="20" w:firstLine="2"/>
        <w:spacing w:after="0" w:line="271" w:lineRule="auto"/>
        <w:tabs>
          <w:tab w:leader="none" w:pos="870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Observar a legislação e as normas aplicáveis aos concursos públicos, em especial as disposições constantes na Lei Federal n° 8.666/93, as alterações introduzidas pelas Leis n° 8.883/94 e 9.648/98 e demais disposições legais pertinentes;</w:t>
      </w:r>
    </w:p>
    <w:p>
      <w:pPr>
        <w:spacing w:after="0" w:line="12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620" w:right="40" w:firstLine="2"/>
        <w:spacing w:after="0" w:line="264" w:lineRule="auto"/>
        <w:tabs>
          <w:tab w:leader="none" w:pos="915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A responsabilidade pela devolução das taxas de inscrições no caso da não realização do concurso ou pelo cancelamento será da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CONTRATADA</w:t>
      </w:r>
      <w:r>
        <w:rPr>
          <w:rFonts w:ascii="Arial" w:cs="Arial" w:eastAsia="Arial" w:hAnsi="Arial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20" w:hanging="298"/>
        <w:spacing w:after="0"/>
        <w:tabs>
          <w:tab w:leader="none" w:pos="920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Elaborar  todos  os  editais  relativos  ao  concurso  público  e  publicar  apenas  após  o  aval  da</w:t>
      </w:r>
    </w:p>
    <w:p>
      <w:pPr>
        <w:spacing w:after="0" w:line="34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62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0"/>
          <w:szCs w:val="20"/>
          <w:color w:val="auto"/>
        </w:rPr>
        <w:t>;</w:t>
      </w:r>
    </w:p>
    <w:p>
      <w:pPr>
        <w:spacing w:after="0" w:line="34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860" w:hanging="238"/>
        <w:spacing w:after="0"/>
        <w:tabs>
          <w:tab w:leader="none" w:pos="860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Elaborar comunicados, formulários, cadastros e listagens;</w:t>
      </w:r>
    </w:p>
    <w:p>
      <w:pPr>
        <w:spacing w:after="0" w:line="34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820" w:hanging="198"/>
        <w:spacing w:after="0"/>
        <w:tabs>
          <w:tab w:leader="none" w:pos="820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Elaborar e distribuir o material necessário à inscrição dos candidatos;</w:t>
      </w:r>
    </w:p>
    <w:p>
      <w:pPr>
        <w:spacing w:after="0" w:line="44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620" w:right="40" w:firstLine="2"/>
        <w:spacing w:after="0" w:line="267" w:lineRule="auto"/>
        <w:tabs>
          <w:tab w:leader="none" w:pos="865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Elaborar, revisar, compor, imprimir e acondicionar os instrumentos de avaliação a serem aplicados em todas as fases do concurso;</w:t>
      </w:r>
    </w:p>
    <w:p>
      <w:pPr>
        <w:spacing w:after="0" w:line="16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jc w:val="both"/>
        <w:ind w:left="620" w:right="40" w:firstLine="2"/>
        <w:spacing w:after="0" w:line="271" w:lineRule="auto"/>
        <w:tabs>
          <w:tab w:leader="none" w:pos="927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Providenciar pessoal para a segurança e aplicação dos instrumentos de avaliação, com a utilização de detectores de metais e/ou outros instrumentos nas portas dos banheiros para evitar fraudes na aplicação das provas;</w:t>
      </w:r>
    </w:p>
    <w:p>
      <w:pPr>
        <w:spacing w:after="0" w:line="2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860" w:hanging="171"/>
        <w:spacing w:after="0"/>
        <w:tabs>
          <w:tab w:leader="none" w:pos="860" w:val="left"/>
        </w:tabs>
        <w:numPr>
          <w:ilvl w:val="1"/>
          <w:numId w:val="4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Coordenar a aplicação dos instrumentos de avaliação;</w:t>
      </w:r>
    </w:p>
    <w:p>
      <w:pPr>
        <w:spacing w:after="0" w:line="34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860" w:hanging="171"/>
        <w:spacing w:after="0"/>
        <w:tabs>
          <w:tab w:leader="none" w:pos="860" w:val="left"/>
        </w:tabs>
        <w:numPr>
          <w:ilvl w:val="1"/>
          <w:numId w:val="4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Fazer a correção dos instrumentos de avaliação;</w:t>
      </w:r>
    </w:p>
    <w:p>
      <w:pPr>
        <w:spacing w:after="0" w:line="44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jc w:val="both"/>
        <w:ind w:left="680" w:right="20" w:firstLine="9"/>
        <w:spacing w:after="0" w:line="271" w:lineRule="auto"/>
        <w:tabs>
          <w:tab w:leader="none" w:pos="939" w:val="left"/>
        </w:tabs>
        <w:numPr>
          <w:ilvl w:val="1"/>
          <w:numId w:val="4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Julgar os recursos administrativos interpostos por candidatos, subsidiar as respostas às ações judiciais propostas em desfavor do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e responder as que, em seu desfavor, sejam propostas, em ambos os casos, quando referentes ao certame;</w:t>
      </w:r>
    </w:p>
    <w:p>
      <w:pPr>
        <w:spacing w:after="0" w:line="2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860" w:hanging="171"/>
        <w:spacing w:after="0"/>
        <w:tabs>
          <w:tab w:leader="none" w:pos="860" w:val="left"/>
        </w:tabs>
        <w:numPr>
          <w:ilvl w:val="1"/>
          <w:numId w:val="4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Dar assessoria técnica e jurídica à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em relação ao objeto deste contrato;</w:t>
      </w:r>
    </w:p>
    <w:p>
      <w:pPr>
        <w:spacing w:after="0" w:line="44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680" w:right="20" w:firstLine="9"/>
        <w:spacing w:after="0" w:line="267" w:lineRule="auto"/>
        <w:tabs>
          <w:tab w:leader="none" w:pos="1006" w:val="left"/>
        </w:tabs>
        <w:numPr>
          <w:ilvl w:val="1"/>
          <w:numId w:val="4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Fazer o processamento eletrônico, emitir e publicar listagens referentes a todas as etapas do referido concurso;</w:t>
      </w:r>
    </w:p>
    <w:p>
      <w:pPr>
        <w:spacing w:after="0" w:line="16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jc w:val="both"/>
        <w:ind w:left="680" w:right="20" w:firstLine="9"/>
        <w:spacing w:after="0" w:line="271" w:lineRule="auto"/>
        <w:tabs>
          <w:tab w:leader="none" w:pos="927" w:val="left"/>
        </w:tabs>
        <w:numPr>
          <w:ilvl w:val="1"/>
          <w:numId w:val="4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Utilizar seus funcionários na execução dos serviços contratados, podendo, com as necessidades, fazer outras contratações por sua exclusiva iniciativa e responsabilidade, na forma do artigo 13 da lei n° 8.666/93;</w:t>
      </w:r>
    </w:p>
    <w:p>
      <w:pPr>
        <w:spacing w:after="0" w:line="2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40" w:hanging="251"/>
        <w:spacing w:after="0"/>
        <w:tabs>
          <w:tab w:leader="none" w:pos="940" w:val="left"/>
        </w:tabs>
        <w:numPr>
          <w:ilvl w:val="1"/>
          <w:numId w:val="4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Entregar e publicar o resultado final do certame;</w:t>
      </w:r>
    </w:p>
    <w:p>
      <w:pPr>
        <w:spacing w:after="0" w:line="44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jc w:val="both"/>
        <w:ind w:left="680" w:right="20" w:firstLine="9"/>
        <w:spacing w:after="0" w:line="271" w:lineRule="auto"/>
        <w:tabs>
          <w:tab w:leader="none" w:pos="961" w:val="left"/>
        </w:tabs>
        <w:numPr>
          <w:ilvl w:val="1"/>
          <w:numId w:val="4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Guardar, pelo prazo mínimo de 5 (cinco) anos, em local apropriado, todos os formulários de inscrição, as folhas de respostas, as folhas de frequência e as demais planilhas de todos os candidatos, bem como exemplares de todas as provas aplicadas no concurso.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CLÁUSULA QUINTA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– DA CLIENTELA DO CONCURSO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5.1</w:t>
      </w:r>
      <w:r>
        <w:rPr>
          <w:rFonts w:ascii="Arial" w:cs="Arial" w:eastAsia="Arial" w:hAnsi="Arial"/>
          <w:sz w:val="20"/>
          <w:szCs w:val="20"/>
          <w:color w:val="auto"/>
        </w:rPr>
        <w:t>. Constitui clientela do concurso todos aqueles devidamente inscritos, que realizarem o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cadastramento no site da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CONTRATADA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na internet, que tiverem os seus boletos bancários, relativos à taxa de inscrição, efetivamente liquidados, ou pela empresa isentados, conforme legislação municipal, e que cumprirem com todos os requisitos da legislação, normas e edital do certame.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CLAUSULA SEXTA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– DO VALOR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6.1. </w:t>
      </w:r>
      <w:r>
        <w:rPr>
          <w:rFonts w:ascii="Arial" w:cs="Arial" w:eastAsia="Arial" w:hAnsi="Arial"/>
          <w:sz w:val="20"/>
          <w:szCs w:val="20"/>
          <w:color w:val="auto"/>
        </w:rPr>
        <w:t>Pela execução dos serviços, objeto do presente contrato, 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CONTRATANTE </w:t>
      </w:r>
      <w:r>
        <w:rPr>
          <w:rFonts w:ascii="Arial" w:cs="Arial" w:eastAsia="Arial" w:hAnsi="Arial"/>
          <w:sz w:val="20"/>
          <w:szCs w:val="20"/>
          <w:color w:val="auto"/>
        </w:rPr>
        <w:t>pagará à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CONTRATADA </w:t>
      </w:r>
      <w:r>
        <w:rPr>
          <w:rFonts w:ascii="Arial" w:cs="Arial" w:eastAsia="Arial" w:hAnsi="Arial"/>
          <w:sz w:val="20"/>
          <w:szCs w:val="20"/>
          <w:color w:val="auto"/>
        </w:rPr>
        <w:t>a importância total de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R$ 7.000,00 (sete mil reais);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7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6.2. </w:t>
      </w:r>
      <w:r>
        <w:rPr>
          <w:rFonts w:ascii="Arial" w:cs="Arial" w:eastAsia="Arial" w:hAnsi="Arial"/>
          <w:sz w:val="20"/>
          <w:szCs w:val="20"/>
          <w:color w:val="auto"/>
        </w:rPr>
        <w:t>O pagamento dos serviços contratados será efetuado em duas parcelas de igual valor, sendo 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primeira até 5 (cinco) dias após o término das inscrições, e a outra, até 5 (cinco) dias após a homologação do concurso, devendo a empresa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CONTRATADA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emitir a respectiva fatura que,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1" w:right="826" w:bottom="159" w:gutter="0" w:footer="0" w:header="0"/>
        </w:sectPr>
      </w:pPr>
    </w:p>
    <w:bookmarkStart w:id="3" w:name="page4"/>
    <w:bookmarkEnd w:id="3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7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devidamente comprovada e atestada pela contabilidade da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será encaminhada para pagamento através de emissão de boleto bancário ou de depósito em conta bancária identificada e indicada pela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CONTRATADA</w:t>
      </w:r>
      <w:r>
        <w:rPr>
          <w:rFonts w:ascii="Arial" w:cs="Arial" w:eastAsia="Arial" w:hAnsi="Arial"/>
          <w:sz w:val="20"/>
          <w:szCs w:val="20"/>
          <w:color w:val="auto"/>
        </w:rPr>
        <w:t>;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6.3. </w:t>
      </w:r>
      <w:r>
        <w:rPr>
          <w:rFonts w:ascii="Arial" w:cs="Arial" w:eastAsia="Arial" w:hAnsi="Arial"/>
          <w:sz w:val="20"/>
          <w:szCs w:val="20"/>
          <w:color w:val="auto"/>
        </w:rPr>
        <w:t>O valor da taxa de inscrição no concurso público será de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R$55,00 (cinquenta e cinco reais) </w:t>
      </w:r>
      <w:r>
        <w:rPr>
          <w:rFonts w:ascii="Arial" w:cs="Arial" w:eastAsia="Arial" w:hAnsi="Arial"/>
          <w:sz w:val="20"/>
          <w:szCs w:val="20"/>
          <w:color w:val="auto"/>
        </w:rPr>
        <w:t>para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os empregos públicos de Procurador Jurídico Legislativo e Contador Legislativo.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6.4. </w:t>
      </w:r>
      <w:r>
        <w:rPr>
          <w:rFonts w:ascii="Arial" w:cs="Arial" w:eastAsia="Arial" w:hAnsi="Arial"/>
          <w:sz w:val="20"/>
          <w:szCs w:val="20"/>
          <w:color w:val="auto"/>
        </w:rPr>
        <w:t>A taxa de inscrição será recolhida pela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CONTRATADA </w:t>
      </w:r>
      <w:r>
        <w:rPr>
          <w:rFonts w:ascii="Arial" w:cs="Arial" w:eastAsia="Arial" w:hAnsi="Arial"/>
          <w:sz w:val="20"/>
          <w:szCs w:val="20"/>
          <w:color w:val="auto"/>
        </w:rPr>
        <w:t>através de boleto bancário e repassada à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CONTRATANTE</w:t>
      </w:r>
      <w:r>
        <w:rPr>
          <w:rFonts w:ascii="Arial" w:cs="Arial" w:eastAsia="Arial" w:hAnsi="Arial"/>
          <w:sz w:val="20"/>
          <w:szCs w:val="20"/>
          <w:color w:val="auto"/>
        </w:rPr>
        <w:t>, com abatimento das taxas bancárias referentes aos boletos, no prazo de até 5 (cinco)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dias após o encerramento das inscrições.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CLÁUSULA SETIMA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– DOS RECURSOS ORÇAMENTÁRIOS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7.1. </w:t>
      </w:r>
      <w:r>
        <w:rPr>
          <w:rFonts w:ascii="Arial" w:cs="Arial" w:eastAsia="Arial" w:hAnsi="Arial"/>
          <w:sz w:val="20"/>
          <w:szCs w:val="20"/>
          <w:color w:val="auto"/>
        </w:rPr>
        <w:t>As despesas decorrentes do presente contrato correrão por conta da Rubrica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3.3.90.39.00 – </w:t>
      </w: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OUTROS SERVIÇOS DE TERCEIROS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–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Pessoa Jurídica</w:t>
      </w:r>
      <w:r>
        <w:rPr>
          <w:rFonts w:ascii="Arial" w:cs="Arial" w:eastAsia="Arial" w:hAnsi="Arial"/>
          <w:sz w:val="20"/>
          <w:szCs w:val="20"/>
          <w:color w:val="auto"/>
        </w:rPr>
        <w:t>, constante no orçamento vigente da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-186055</wp:posOffset>
                </wp:positionV>
                <wp:extent cx="92519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1pt,-14.6499pt" to="480.95pt,-14.6499pt" o:allowincell="f" strokecolor="#000000" strokeweight="1.08pt"/>
            </w:pict>
          </mc:Fallback>
        </mc:AlternateConten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CLÁUSULA OITAVA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- SANÇÕES ADMINISTRATIVAS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8.1. </w:t>
      </w:r>
      <w:r>
        <w:rPr>
          <w:rFonts w:ascii="Arial" w:cs="Arial" w:eastAsia="Arial" w:hAnsi="Arial"/>
          <w:sz w:val="20"/>
          <w:szCs w:val="20"/>
          <w:color w:val="auto"/>
        </w:rPr>
        <w:t>Na ocorrência de inadimplemento injustificado no cumprimento do objeto, no caso de sua execução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em desacordo com o especificado, ou quaisquer outras ações ou omissões que impliquem em descumprimento do ajuste, estará a empresa sujeita às penalidades previstas nesta cláusula, em outras previstas neste instrumento contratual e na legislação pertinente.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8.2. </w:t>
      </w:r>
      <w:r>
        <w:rPr>
          <w:rFonts w:ascii="Arial" w:cs="Arial" w:eastAsia="Arial" w:hAnsi="Arial"/>
          <w:sz w:val="20"/>
          <w:szCs w:val="20"/>
          <w:color w:val="auto"/>
        </w:rPr>
        <w:t>Incidirá multa de 1% (um por cento) sobre o valor do contrato por dia de atraso injustificado na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execução contratual, a ser configurada e devida após o decurso de 24 (vinte e quatro) horas da ocorrência, devendo 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RECLAMANTE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notificar a empresa para a apresentação de solução tecnológica ou operacional e o devido retorno à normalidade na prestação dos serviços contratados;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8.3. </w:t>
      </w:r>
      <w:r>
        <w:rPr>
          <w:rFonts w:ascii="Arial" w:cs="Arial" w:eastAsia="Arial" w:hAnsi="Arial"/>
          <w:sz w:val="20"/>
          <w:szCs w:val="20"/>
          <w:color w:val="auto"/>
        </w:rPr>
        <w:t>Multa de 15% (quinze por cento) sobre o valor do contrato, no caso de inexecução parcial do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contrato, cumulada com a pena de suspensão do direito de licitar e o impedimento de contratar com o Legislativo Municipal pelo prazo de 01 (um) ano.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jc w:val="both"/>
        <w:ind w:left="260" w:right="4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8.4. </w:t>
      </w:r>
      <w:r>
        <w:rPr>
          <w:rFonts w:ascii="Arial" w:cs="Arial" w:eastAsia="Arial" w:hAnsi="Arial"/>
          <w:sz w:val="20"/>
          <w:szCs w:val="20"/>
          <w:color w:val="auto"/>
        </w:rPr>
        <w:t>Multa de 30 % (trinta por cento) sobre o valor do contrato no caso de inexecução total do contrato,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cumulada com a pena de suspensão do direito de licitar e impedimento de contratar com o Legislativo Municipal pelo prazo de 02 (dois) anos.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8.5. </w:t>
      </w:r>
      <w:r>
        <w:rPr>
          <w:rFonts w:ascii="Arial" w:cs="Arial" w:eastAsia="Arial" w:hAnsi="Arial"/>
          <w:sz w:val="20"/>
          <w:szCs w:val="20"/>
          <w:color w:val="auto"/>
        </w:rPr>
        <w:t>As penalidades poderão ser cumuladas entre si ou aplicadas de forma autônoma, de acordo com 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gravidade da conduta, sem prejuízo de possível rescisão contratual.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8.6. </w:t>
      </w:r>
      <w:r>
        <w:rPr>
          <w:rFonts w:ascii="Arial" w:cs="Arial" w:eastAsia="Arial" w:hAnsi="Arial"/>
          <w:sz w:val="20"/>
          <w:szCs w:val="20"/>
          <w:color w:val="auto"/>
        </w:rPr>
        <w:t>A aplicação de quaisquer das penalidades inicia-se com a notificação à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CONTRATADA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descrevendo os fatos e indicando a penalidade que será aplicada, abrindo-se o prazo de 5 (cinco) dias úteis para prévia defesa, à exceção do item 8.4, cujo prazo será de 10 (dez) dias úteis.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both"/>
        <w:ind w:left="260" w:right="4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8.7. </w:t>
      </w:r>
      <w:r>
        <w:rPr>
          <w:rFonts w:ascii="Arial" w:cs="Arial" w:eastAsia="Arial" w:hAnsi="Arial"/>
          <w:sz w:val="20"/>
          <w:szCs w:val="20"/>
          <w:color w:val="auto"/>
        </w:rPr>
        <w:t>Independentemente das multas previstas, o Legislativo Municipal poderá, garantida a defesa prévia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da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CONTRATADA</w:t>
      </w:r>
      <w:r>
        <w:rPr>
          <w:rFonts w:ascii="Arial" w:cs="Arial" w:eastAsia="Arial" w:hAnsi="Arial"/>
          <w:sz w:val="20"/>
          <w:szCs w:val="20"/>
          <w:color w:val="auto"/>
        </w:rPr>
        <w:t>, aplicar as seguintes sanções: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340" w:right="40" w:firstLine="282"/>
        <w:spacing w:after="0" w:line="728" w:lineRule="auto"/>
        <w:tabs>
          <w:tab w:leader="none" w:pos="866" w:val="left"/>
        </w:tabs>
        <w:numPr>
          <w:ilvl w:val="0"/>
          <w:numId w:val="5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Suspensão temporária de participação em licitação e impedimento de contratar com o Legislativo 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1" w:right="826" w:bottom="0" w:gutter="0" w:footer="0" w:header="0"/>
        </w:sectPr>
      </w:pPr>
    </w:p>
    <w:bookmarkStart w:id="4" w:name="page5"/>
    <w:bookmarkEnd w:id="4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Municipal, por prazo não superior a 02 (dois) anos;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860" w:hanging="238"/>
        <w:spacing w:after="0"/>
        <w:tabs>
          <w:tab w:leader="none" w:pos="860" w:val="left"/>
        </w:tabs>
        <w:numPr>
          <w:ilvl w:val="0"/>
          <w:numId w:val="6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Declaração de inidoneidade para licitar ou contratar com o Poder Legislativo;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8.8. </w:t>
      </w:r>
      <w:r>
        <w:rPr>
          <w:rFonts w:ascii="Arial" w:cs="Arial" w:eastAsia="Arial" w:hAnsi="Arial"/>
          <w:sz w:val="20"/>
          <w:szCs w:val="20"/>
          <w:color w:val="auto"/>
        </w:rPr>
        <w:t>As multas, a critério do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CONTRATANTE</w:t>
      </w:r>
      <w:r>
        <w:rPr>
          <w:rFonts w:ascii="Arial" w:cs="Arial" w:eastAsia="Arial" w:hAnsi="Arial"/>
          <w:sz w:val="20"/>
          <w:szCs w:val="20"/>
          <w:color w:val="auto"/>
        </w:rPr>
        <w:t>, poderão ser cobradas cumulativamente ou isoladamente.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jc w:val="both"/>
        <w:ind w:left="260" w:right="4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8.9. </w:t>
      </w:r>
      <w:r>
        <w:rPr>
          <w:rFonts w:ascii="Arial" w:cs="Arial" w:eastAsia="Arial" w:hAnsi="Arial"/>
          <w:sz w:val="20"/>
          <w:szCs w:val="20"/>
          <w:color w:val="auto"/>
        </w:rPr>
        <w:t>A inexecução total ou parcial do contrato enseja a sua rescisão, com as consequência contratuais e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legais aplicáveis. Constituem também motivos para a rescisão do contrato aqueles arrolados no artigo 78 da lei n° 8.666/93.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8.10. </w:t>
      </w:r>
      <w:r>
        <w:rPr>
          <w:rFonts w:ascii="Arial" w:cs="Arial" w:eastAsia="Arial" w:hAnsi="Arial"/>
          <w:sz w:val="20"/>
          <w:szCs w:val="20"/>
          <w:color w:val="auto"/>
        </w:rPr>
        <w:t>Os valores relativos às multas, caso aplicadas, deverão ser recolhidos aos cofres do Município de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Santa Branca, no prazo de 3 (três) dias úteis da data de sua aplicação, mediante guia de recolhimento oficial que será encaminhada à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CONTRATADA</w:t>
      </w:r>
      <w:r>
        <w:rPr>
          <w:rFonts w:ascii="Arial" w:cs="Arial" w:eastAsia="Arial" w:hAnsi="Arial"/>
          <w:sz w:val="20"/>
          <w:szCs w:val="20"/>
          <w:color w:val="auto"/>
        </w:rPr>
        <w:t>, ou devidamente descontado do pagamento devido, ou, ainda, cobradas judicialmente.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8.11. </w:t>
      </w:r>
      <w:r>
        <w:rPr>
          <w:rFonts w:ascii="Arial" w:cs="Arial" w:eastAsia="Arial" w:hAnsi="Arial"/>
          <w:sz w:val="20"/>
          <w:szCs w:val="20"/>
          <w:color w:val="auto"/>
        </w:rPr>
        <w:t>Nenhum pagamento será realizado à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CONTRATADA </w:t>
      </w:r>
      <w:r>
        <w:rPr>
          <w:rFonts w:ascii="Arial" w:cs="Arial" w:eastAsia="Arial" w:hAnsi="Arial"/>
          <w:sz w:val="20"/>
          <w:szCs w:val="20"/>
          <w:color w:val="auto"/>
        </w:rPr>
        <w:t>que tenha sido multada, antes do efetivo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recolhimento da mesma.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CLÁUSULA NONA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– DA TRANSFERÊNCIA E SUBCONTRATAÇÃO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9.1</w:t>
      </w:r>
      <w:r>
        <w:rPr>
          <w:rFonts w:ascii="Arial" w:cs="Arial" w:eastAsia="Arial" w:hAnsi="Arial"/>
          <w:sz w:val="20"/>
          <w:szCs w:val="20"/>
          <w:color w:val="auto"/>
        </w:rPr>
        <w:t>. 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CONTRATADA </w:t>
      </w:r>
      <w:r>
        <w:rPr>
          <w:rFonts w:ascii="Arial" w:cs="Arial" w:eastAsia="Arial" w:hAnsi="Arial"/>
          <w:sz w:val="20"/>
          <w:szCs w:val="20"/>
          <w:color w:val="auto"/>
        </w:rPr>
        <w:t>não poderá ceder ou transferir, dar em garantia ou vincular de qualquer forma,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 xml:space="preserve">total ou parcialmente, o objeto contratado a qualquer pessoa física ou jurídica, sem prévia e expressa autorização da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sendo que nenhuma cláusula de subcontratação poderá estabelecer qualquer vínculo ou compromisso entre 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e a subcontratada.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CLÁUSULA DÉCIMA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– DA RESCISÃO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jc w:val="both"/>
        <w:ind w:left="260" w:right="4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10.1. </w:t>
      </w:r>
      <w:r>
        <w:rPr>
          <w:rFonts w:ascii="Arial" w:cs="Arial" w:eastAsia="Arial" w:hAnsi="Arial"/>
          <w:sz w:val="20"/>
          <w:szCs w:val="20"/>
          <w:color w:val="auto"/>
        </w:rPr>
        <w:t>A inexecução total ou parcial do contrato enseja a possibilidade de sua rescisão, conforme disposto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nos artigos 77, 78, incisos I a VIII, XII, XVII, artigo 79, incisos e parágrafos e artigo 80, incisos e parágrafos, todos da lei n° 8.666/93.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10.2. </w:t>
      </w:r>
      <w:r>
        <w:rPr>
          <w:rFonts w:ascii="Arial" w:cs="Arial" w:eastAsia="Arial" w:hAnsi="Arial"/>
          <w:sz w:val="20"/>
          <w:szCs w:val="20"/>
          <w:color w:val="auto"/>
        </w:rPr>
        <w:t>Os casos de rescisão contratual serão formalmente motivados nos autos do processo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administrativo interno aberto para essa finalidade, assegurado o contraditório e a ampla defesa à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CONTRATADA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10.3. </w:t>
      </w:r>
      <w:r>
        <w:rPr>
          <w:rFonts w:ascii="Arial" w:cs="Arial" w:eastAsia="Arial" w:hAnsi="Arial"/>
          <w:sz w:val="20"/>
          <w:szCs w:val="20"/>
          <w:color w:val="auto"/>
        </w:rPr>
        <w:t>A rescisão do contrato poderá ser: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jc w:val="both"/>
        <w:ind w:left="620" w:right="20" w:firstLine="2"/>
        <w:spacing w:after="0" w:line="271" w:lineRule="auto"/>
        <w:tabs>
          <w:tab w:leader="none" w:pos="858" w:val="left"/>
        </w:tabs>
        <w:numPr>
          <w:ilvl w:val="0"/>
          <w:numId w:val="7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Determinada por ato unilateral e escrito da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CONTRATANTE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nos casos enumerados nos incisos I a VII, XII e XVII do artigo 78 da lei n° 8.666/93, notificando-se a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CONTRATADA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com a antecedência mínima de 30 (trinta) dias;</w:t>
      </w:r>
    </w:p>
    <w:p>
      <w:pPr>
        <w:spacing w:after="0" w:line="2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00" w:hanging="278"/>
        <w:spacing w:after="0"/>
        <w:tabs>
          <w:tab w:leader="none" w:pos="900" w:val="left"/>
        </w:tabs>
        <w:numPr>
          <w:ilvl w:val="0"/>
          <w:numId w:val="7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Amigável, por acordo entre as partes, reduzida a termo, desde que haja conveniência para a</w:t>
      </w:r>
    </w:p>
    <w:p>
      <w:pPr>
        <w:spacing w:after="0" w:line="34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620"/>
        <w:spacing w:after="0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CONTRATANTE;</w:t>
      </w:r>
    </w:p>
    <w:p>
      <w:pPr>
        <w:spacing w:after="0" w:line="34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860" w:hanging="238"/>
        <w:spacing w:after="0"/>
        <w:tabs>
          <w:tab w:leader="none" w:pos="860" w:val="left"/>
        </w:tabs>
        <w:numPr>
          <w:ilvl w:val="0"/>
          <w:numId w:val="7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Judicial, nos termos da legislação vigente e pertinente sobre a matéria.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260" w:right="4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10.4. </w:t>
      </w:r>
      <w:r>
        <w:rPr>
          <w:rFonts w:ascii="Arial" w:cs="Arial" w:eastAsia="Arial" w:hAnsi="Arial"/>
          <w:sz w:val="20"/>
          <w:szCs w:val="20"/>
          <w:color w:val="auto"/>
        </w:rPr>
        <w:t>A rescisão administrativa ou amigável será precedida de ato escrito e fundamentado pelo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Presidente da Câmara Municipal.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1" w:right="826" w:bottom="159" w:gutter="0" w:footer="0" w:header="0"/>
        </w:sectPr>
      </w:pPr>
    </w:p>
    <w:bookmarkStart w:id="5" w:name="page6"/>
    <w:bookmarkEnd w:id="5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CLÁUSULA DÉCIMA PRIMEIRA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– DO PRAZO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11.1 </w:t>
      </w:r>
      <w:r>
        <w:rPr>
          <w:rFonts w:ascii="Arial" w:cs="Arial" w:eastAsia="Arial" w:hAnsi="Arial"/>
          <w:sz w:val="20"/>
          <w:szCs w:val="20"/>
          <w:color w:val="auto"/>
        </w:rPr>
        <w:t>Este contrato vigorará pelo período de 120 dias, contados da data de assinatura deste ajuste.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11.2 </w:t>
      </w:r>
      <w:r>
        <w:rPr>
          <w:rFonts w:ascii="Arial" w:cs="Arial" w:eastAsia="Arial" w:hAnsi="Arial"/>
          <w:sz w:val="20"/>
          <w:szCs w:val="20"/>
          <w:color w:val="auto"/>
        </w:rPr>
        <w:t>O contrato poderá ser prorrogado se houver interesse das partes.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CLÁUSULA DÉCIMA SEGUNDA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– DO FORO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jc w:val="both"/>
        <w:ind w:left="260" w:right="4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12.1 </w:t>
      </w:r>
      <w:r>
        <w:rPr>
          <w:rFonts w:ascii="Arial" w:cs="Arial" w:eastAsia="Arial" w:hAnsi="Arial"/>
          <w:sz w:val="20"/>
          <w:szCs w:val="20"/>
          <w:color w:val="auto"/>
        </w:rPr>
        <w:t>Fica eleito o Foro da Comarca de Santa Branca para dirimir qualquer dúvida oriunda da execução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deste instrumento, com renúncia expressa a qualquer outro, por mais privilegiado que seja, salvo os casos previstos no Artigo 102, inciso I, alínea “d” da Constituição Federal.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left="260" w:right="4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E, por estarem assim justos e contratados, assinam o presente instrumento em 03 (três) vias de igual teor e forma, na presença das testemunhas infra-assinadas.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3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Santa Branca, 19 de abril de 2017.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3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CÂMARA MUNICIPAL DE SANTA BRANCA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- Ver. EDER DE ARAÚJO SENNA - Presidente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center"/>
        <w:ind w:left="1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DÉDALUS CONCURSOS E TREINAMENTOS EIRELI - ME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jc w:val="center"/>
        <w:ind w:left="1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- FABIO MARTINS PEREIRA BARROS – Sócio Administrador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TESTEMUNHAS: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Nome: Hélcia Cristina Rodrigues Ferreira</w:t>
      </w: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RG: 18.595.773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_________________________________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center"/>
        <w:ind w:right="6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Nome: Antonio Carlos de Oliveira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6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RG: 20.143.997-3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1" w:right="826" w:bottom="159" w:gutter="0" w:footer="0" w:header="0"/>
        </w:sectPr>
      </w:pPr>
    </w:p>
    <w:bookmarkStart w:id="6" w:name="page7"/>
    <w:bookmarkEnd w:id="6"/>
    <w:p>
      <w:pPr>
        <w:ind w:left="2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ANEXO I – MEMORIAL DESCRITIVO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DA EXECUÇÃO DOS SERVIÇOS: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both"/>
        <w:ind w:left="260" w:right="12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OBJETO: prestação de serviços técnico-especializados de organização e realização de concurso público de provas, ou de provas e títulos, para provimento de </w:t>
      </w: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01 (uma) vaga para o emrpego público 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right="1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Procurador Jurídico Legislativo e de 01 (uma) vaga para o emprego público de Contador Legislativo,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junto à Câmara Municipal de Santa Branca, conforme as Leis Municipais nºs. 1618 e 1619,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de 02 de dezembro de 2016, com a realização de inscrições, preparação das provas, elaboração da lista de classificação geral de candidatos, bem como a promoção dos atos necessários à seleção, conforme a relação de cargos: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</w:t>
            </w:r>
          </w:p>
        </w:tc>
        <w:tc>
          <w:tcPr>
            <w:tcW w:w="8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OBJETIVO: Realização de Concurso Público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1.1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Planejamento, Organização e Execução do Concurso Público.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SERVIÇOS ABRANGIDOS:</w:t>
            </w:r>
          </w:p>
        </w:tc>
      </w:tr>
      <w:tr>
        <w:trPr>
          <w:trHeight w:val="241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2.1</w:t>
            </w:r>
          </w:p>
        </w:tc>
        <w:tc>
          <w:tcPr>
            <w:tcW w:w="8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Análise  da  Legislação  Municipal  (Leis,  Decretos,  Regulamentos,  Estatutos  e  Lei</w:t>
            </w:r>
          </w:p>
        </w:tc>
      </w:tr>
      <w:tr>
        <w:trPr>
          <w:trHeight w:val="255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Orgânica do Município);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2.2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Elaboração de Editais e respectivo conteúdo programático por cargo;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2.3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Viabilização de inscrição on line e presencial;</w:t>
            </w:r>
          </w:p>
        </w:tc>
      </w:tr>
      <w:tr>
        <w:trPr>
          <w:trHeight w:val="244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2.4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Confecção de manual do candidato;</w:t>
            </w:r>
          </w:p>
        </w:tc>
      </w:tr>
      <w:tr>
        <w:trPr>
          <w:trHeight w:val="241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2.5</w:t>
            </w:r>
          </w:p>
        </w:tc>
        <w:tc>
          <w:tcPr>
            <w:tcW w:w="8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Divulgação dos atos do concurso através do site da CONTRATADA e no quadro e</w:t>
            </w:r>
          </w:p>
        </w:tc>
      </w:tr>
      <w:tr>
        <w:trPr>
          <w:trHeight w:val="255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avisos do órgão público;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2.6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Central de atendimento telefônico e via e-mail ou fale conosco;</w:t>
            </w:r>
          </w:p>
        </w:tc>
      </w:tr>
      <w:tr>
        <w:trPr>
          <w:trHeight w:val="24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2.7</w:t>
            </w:r>
          </w:p>
        </w:tc>
        <w:tc>
          <w:tcPr>
            <w:tcW w:w="8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Emissão de relatório e editais de confirmação de inscrição e de convocação para todas</w:t>
            </w:r>
          </w:p>
        </w:tc>
      </w:tr>
      <w:tr>
        <w:trPr>
          <w:trHeight w:val="254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as fases do certame;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2.8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Seleção e inspeção prévias dos locais de prova;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2.9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Alocação de candidatos;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2.10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Elaboração e impressão das provas em absoluto sigilo;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2.11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Transporte dos malotes e de todo material sob escolta de seguranças;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2.12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Controle de portaria;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2.13</w:t>
            </w:r>
          </w:p>
        </w:tc>
        <w:tc>
          <w:tcPr>
            <w:tcW w:w="8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Aplicação das provas objetivas, práticas, de avaliação física ou psicológica, conforme</w:t>
            </w:r>
          </w:p>
        </w:tc>
      </w:tr>
      <w:tr>
        <w:trPr>
          <w:trHeight w:val="25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legislação vigente;</w:t>
            </w:r>
          </w:p>
        </w:tc>
      </w:tr>
      <w:tr>
        <w:trPr>
          <w:trHeight w:val="244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2.14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Divulgação de gabaritos;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2.15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Correção por leitura óptica;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2.16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Análise e pontuação de títulos, se for o caso;</w:t>
            </w:r>
          </w:p>
        </w:tc>
      </w:tr>
      <w:tr>
        <w:trPr>
          <w:trHeight w:val="241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2.17</w:t>
            </w:r>
          </w:p>
        </w:tc>
        <w:tc>
          <w:tcPr>
            <w:tcW w:w="8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Assessoria  Jurídica  para  eventuais  respostas  a  recursos  e/ou  ações  judiciais,  se</w:t>
            </w:r>
          </w:p>
        </w:tc>
      </w:tr>
      <w:tr>
        <w:trPr>
          <w:trHeight w:val="25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houver;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2.18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Homologação do certame.</w:t>
            </w:r>
          </w:p>
        </w:tc>
      </w:tr>
      <w:tr>
        <w:trPr>
          <w:trHeight w:val="24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</w:t>
            </w:r>
          </w:p>
        </w:tc>
        <w:tc>
          <w:tcPr>
            <w:tcW w:w="8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CABERÁ  AINDA  À  CONTRATADA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,  mantidas  e  ratificadas  todas  as  demais</w:t>
            </w:r>
          </w:p>
        </w:tc>
      </w:tr>
      <w:tr>
        <w:trPr>
          <w:trHeight w:val="25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obrigações que não conflitem com as já elencadas nos itens 1 e 2 e respectivos</w:t>
            </w:r>
          </w:p>
        </w:tc>
      </w:tr>
      <w:tr>
        <w:trPr>
          <w:trHeight w:val="255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subitens;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3.1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Trabalhos relativos às fichas de inscrição;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3.2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Comprovante de recolhimento de taxa;</w:t>
            </w:r>
          </w:p>
        </w:tc>
      </w:tr>
      <w:tr>
        <w:trPr>
          <w:trHeight w:val="241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3.3</w:t>
            </w:r>
          </w:p>
        </w:tc>
        <w:tc>
          <w:tcPr>
            <w:tcW w:w="87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Definição  do  período  da  inscrição  (somente  dias  úteis),  horário,  local,  forma  e</w:t>
            </w:r>
          </w:p>
        </w:tc>
      </w:tr>
      <w:tr>
        <w:trPr>
          <w:trHeight w:val="255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endereço;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3.4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Definir ou indeferir as inscrições;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3.5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Julgar os recursos dos candidatos, cujas inscrições foram indeferidas;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3.6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Preparar, aplicar, corrigir e avaliar as provas estabelecidas para o processo Concurso;</w:t>
            </w:r>
          </w:p>
        </w:tc>
      </w:tr>
      <w:tr>
        <w:trPr>
          <w:trHeight w:val="243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3.7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Julgar os recursos interpostos contra o resultado das provas;</w:t>
            </w:r>
          </w:p>
        </w:tc>
      </w:tr>
      <w:tr>
        <w:trPr>
          <w:trHeight w:val="244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3.8</w:t>
            </w:r>
          </w:p>
        </w:tc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Elaborar relatório final, constando todas as etapas e resultados do Concurso;</w:t>
            </w:r>
          </w:p>
        </w:tc>
      </w:tr>
    </w:tbl>
    <w:p>
      <w:pPr>
        <w:spacing w:after="0" w:line="369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740"/>
          </w:cols>
          <w:pgMar w:left="1440" w:top="941" w:right="726" w:bottom="159" w:gutter="0" w:footer="0" w:header="0"/>
        </w:sectPr>
      </w:pPr>
    </w:p>
    <w:bookmarkStart w:id="7" w:name="page8"/>
    <w:bookmarkEnd w:id="7"/>
    <w:p>
      <w:pPr>
        <w:jc w:val="right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461010</wp:posOffset>
                </wp:positionV>
                <wp:extent cx="608520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6.3pt" to="486.6pt,36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457835</wp:posOffset>
                </wp:positionV>
                <wp:extent cx="0" cy="82296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2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pt,36.05pt" to="48pt,100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788670</wp:posOffset>
                </wp:positionV>
                <wp:extent cx="608520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2.1pt" to="486.6pt,62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457835</wp:posOffset>
                </wp:positionV>
                <wp:extent cx="0" cy="82296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2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36.05pt" to="7.7pt,100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457835</wp:posOffset>
                </wp:positionV>
                <wp:extent cx="0" cy="82296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2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5pt,36.05pt" to="486.35pt,100.8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both"/>
        <w:ind w:left="1060" w:right="120" w:hanging="805"/>
        <w:spacing w:after="0" w:line="236" w:lineRule="auto"/>
        <w:tabs>
          <w:tab w:leader="none" w:pos="1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3.9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Toda a documentação a que se refere à “Avaliação do Candidato” deverá ser entregue à Comissão Especial para arquivo;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1060" w:right="120" w:hanging="805"/>
        <w:spacing w:after="0" w:line="237" w:lineRule="auto"/>
        <w:tabs>
          <w:tab w:leader="none" w:pos="1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3.10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O desenvolvimento dos trabalhos de Elaboração e Condução do Concurso é de inteira responsabilidade da contratada, cabendo a esta a condução e retificação, se necessário, de forma circunstanciada, de etapas deste Anexo.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520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6pt,0.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RELAÇÃO DE FUNÇÃO/QUANTIDADE DE SERVIDORES PARA O CINCURSO PÚBLICO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1"/>
        </w:trPr>
        <w:tc>
          <w:tcPr>
            <w:tcW w:w="23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FUNÇÃO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VAGAS</w:t>
            </w:r>
          </w:p>
        </w:tc>
        <w:tc>
          <w:tcPr>
            <w:tcW w:w="2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SALÁRIO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ESCOLARIDADE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LEI MUNICIPAL</w:t>
            </w:r>
          </w:p>
        </w:tc>
      </w:tr>
      <w:tr>
        <w:trPr>
          <w:trHeight w:val="243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Contador Legislativo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01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R$ 3.196,20</w:t>
            </w: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Bacharel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em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1.619/16</w:t>
            </w:r>
          </w:p>
        </w:tc>
      </w:tr>
      <w:tr>
        <w:trPr>
          <w:trHeight w:val="253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Contabilidade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Inscrição CRC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2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Procurador  Jurídico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01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R$ 3.196,20</w:t>
            </w:r>
          </w:p>
        </w:tc>
        <w:tc>
          <w:tcPr>
            <w:tcW w:w="1580" w:type="dxa"/>
            <w:vAlign w:val="bottom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Bacharel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em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1.618/16</w:t>
            </w:r>
          </w:p>
        </w:tc>
      </w:tr>
      <w:tr>
        <w:trPr>
          <w:trHeight w:val="252"/>
        </w:trPr>
        <w:tc>
          <w:tcPr>
            <w:tcW w:w="2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Legislativo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Direito e Inscrição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5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na OAB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3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Santa Branca, 19 de abril de 2017.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3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CÂMARA MUNICIPAL DE SANTA BRANCA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- Ver. EDER DE ARAÚJO SENNA - Presidente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2400" w:right="1760" w:firstLine="23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DÉDALUS CONCURSOS E TREINAMENTOS EIRELI - ME </w:t>
      </w:r>
      <w:r>
        <w:rPr>
          <w:rFonts w:ascii="Arial" w:cs="Arial" w:eastAsia="Arial" w:hAnsi="Arial"/>
          <w:sz w:val="20"/>
          <w:szCs w:val="20"/>
          <w:color w:val="auto"/>
        </w:rPr>
        <w:t>- FABIO MARTINS PEREIRA BARROS – Sócio Administrador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sectPr>
      <w:pgSz w:w="11900" w:h="16841" w:orient="portrait"/>
      <w:cols w:equalWidth="0" w:num="1">
        <w:col w:w="9740"/>
      </w:cols>
      <w:pgMar w:left="1440" w:top="941" w:right="726" w:bottom="15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25558EC"/>
    <w:multiLevelType w:val="hybridMultilevel"/>
    <w:lvl w:ilvl="0">
      <w:lvlJc w:val="left"/>
      <w:lvlText w:val="%1)"/>
      <w:numFmt w:val="lowerLetter"/>
      <w:start w:val="1"/>
    </w:lvl>
  </w:abstractNum>
  <w:abstractNum w:abstractNumId="1">
    <w:nsid w:val="238E1F29"/>
    <w:multiLevelType w:val="hybridMultilevel"/>
    <w:lvl w:ilvl="0">
      <w:lvlJc w:val="left"/>
      <w:lvlText w:val="%1)"/>
      <w:numFmt w:val="lowerLetter"/>
      <w:start w:val="1"/>
    </w:lvl>
  </w:abstractNum>
  <w:abstractNum w:abstractNumId="2">
    <w:nsid w:val="46E87CCD"/>
    <w:multiLevelType w:val="hybridMultilevel"/>
    <w:lvl w:ilvl="0">
      <w:lvlJc w:val="left"/>
      <w:lvlText w:val="%1)"/>
      <w:numFmt w:val="lowerLetter"/>
      <w:start w:val="1"/>
    </w:lvl>
  </w:abstractNum>
  <w:abstractNum w:abstractNumId="3">
    <w:nsid w:val="3D1B58BA"/>
    <w:multiLevelType w:val="hybridMultilevel"/>
    <w:lvl w:ilvl="0">
      <w:lvlJc w:val="left"/>
      <w:lvlText w:val="%1)"/>
      <w:numFmt w:val="lowerLetter"/>
      <w:start w:val="2"/>
    </w:lvl>
    <w:lvl w:ilvl="1">
      <w:lvlJc w:val="left"/>
      <w:lvlText w:val="%2)"/>
      <w:numFmt w:val="lowerLetter"/>
      <w:start w:val="9"/>
    </w:lvl>
  </w:abstractNum>
  <w:abstractNum w:abstractNumId="4">
    <w:nsid w:val="507ED7AB"/>
    <w:multiLevelType w:val="hybridMultilevel"/>
    <w:lvl w:ilvl="0">
      <w:lvlJc w:val="left"/>
      <w:lvlText w:val="%1)"/>
      <w:numFmt w:val="lowerLetter"/>
      <w:start w:val="1"/>
    </w:lvl>
  </w:abstractNum>
  <w:abstractNum w:abstractNumId="5">
    <w:nsid w:val="2EB141F2"/>
    <w:multiLevelType w:val="hybridMultilevel"/>
    <w:lvl w:ilvl="0">
      <w:lvlJc w:val="left"/>
      <w:lvlText w:val="%1)"/>
      <w:numFmt w:val="lowerLetter"/>
      <w:start w:val="2"/>
    </w:lvl>
  </w:abstractNum>
  <w:abstractNum w:abstractNumId="6">
    <w:nsid w:val="41B71EFB"/>
    <w:multiLevelType w:val="hybridMultilevel"/>
    <w:lvl w:ilvl="0">
      <w:lvlJc w:val="left"/>
      <w:lvlText w:val="%1)"/>
      <w:numFmt w:val="lowerLetter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2017-07-13T14:30:28Z</dcterms:created>
  <dcterms:modified xsi:type="dcterms:W3CDTF">2017-07-13T14:30:28Z</dcterms:modified>
</cp:coreProperties>
</file>