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13:38:12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06 de Junho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00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01.01.00.01.31.0001.2001.33903007 - GÊNEROS DE ALIMENTAÇÃO 01.01.00.01.31.0001.2001.33903007.0111000 -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75" w:gutter="0" w:footer="0" w:header="0"/>
        </w:sectPr>
      </w:pP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</w:tr>
      <w:tr>
        <w:trPr>
          <w:trHeight w:val="430"/>
        </w:trPr>
        <w:tc>
          <w:tcPr>
            <w:tcW w:w="6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01.01.00.01.31.0001.2001.33903016 - MATERIAL DE EXPEDIENTE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01.01.00.01.31.0001.2001.33903016.0111000 -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182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005.130.809/0001-51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</w:t>
            </w:r>
          </w:p>
        </w:tc>
        <w:tc>
          <w:tcPr>
            <w:tcW w:w="2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MARIA MADALENA EVANGELISTA ME</w:t>
            </w:r>
          </w:p>
        </w:tc>
      </w:tr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right="2180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 01.01.00.01.31.0001.2001.33903021.0111000 - GERAL</w:t>
      </w:r>
    </w:p>
    <w:p>
      <w:pPr>
        <w:spacing w:after="0" w:line="27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agua mineral galao de 20 litros, garrafa de agua mineral natural   510ml, garrafa de agua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187,20</w:t>
            </w:r>
          </w:p>
        </w:tc>
      </w:tr>
      <w:tr>
        <w:trPr>
          <w:trHeight w:val="135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mineral natural com gas 510ml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encadernação aspiral, clips papeis n. 01, caneta esferografica bic azul, fita dupla face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105,90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12x30, folha de etiqueta pimaco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620" w:space="240"/>
              <w:col w:w="9360"/>
            </w:cols>
            <w:pgMar w:left="0" w:top="0" w:right="100" w:bottom="1075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020.991.588/0001-08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463 - TFG DISTRIBUIDORA DE MAT LIMP LTDA E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right="620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 01.01.00.01.31.0001.2001.33903022.0111000 -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caixa de adoçante finn po c100, sachet açucar uniao com 400x5gr,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opo descartavel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372,70</w:t>
            </w:r>
          </w:p>
        </w:tc>
      </w:tr>
      <w:tr>
        <w:trPr>
          <w:trHeight w:val="135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180mlç branco, papel toalha tolao cx5000, papel higienico rolao in daia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640" w:space="220"/>
              <w:col w:w="9360"/>
            </w:cols>
            <w:pgMar w:left="0" w:top="0" w:right="100" w:bottom="1075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684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020.991.588/0001-08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463 - TFG DISTRIBUIDORA DE MAT LIMP LTDA 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galao de cera acrilyc 5 litros, desinfetante deep wash campestre e lavanda 5 litros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575,30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right="1058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01.01.00.01.31.0001.2001.33903025 - MATERIAL PARA MANUTENÇÃO DE BENS MÓVEIS 01.01.00.01.31.0001.2001.33903025.0111000 - GERAL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1075" w:gutter="0" w:footer="0" w:header="0"/>
          <w:type w:val="continuous"/>
        </w:sect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002.910.078/0001-79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right="1260"/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 01.01.00.01.31.0001.2001.33903026.0111000 - GERAL</w:t>
      </w:r>
    </w:p>
    <w:p>
      <w:pPr>
        <w:spacing w:after="0" w:line="2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cola silicone 50gr, pilha alcalina aa c 2pc, plugue adapatador 1   0a, abraçadeira de nylon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146,90</w:t>
            </w:r>
          </w:p>
        </w:tc>
      </w:tr>
    </w:tbl>
    <w:p>
      <w:pPr>
        <w:ind w:right="5280"/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4,8, fita isolante 20m 3m, fita dupla fase verde 3m, suporte prate leira n20m ferro, paraufo c bucha 8</w:t>
      </w:r>
    </w:p>
    <w:p>
      <w:pPr>
        <w:sectPr>
          <w:pgSz w:w="16320" w:h="11400" w:orient="landscape"/>
          <w:cols w:equalWidth="0" w:num="2">
            <w:col w:w="6040" w:space="820"/>
            <w:col w:w="9360"/>
          </w:cols>
          <w:pgMar w:left="0" w:top="0" w:right="100" w:bottom="1075" w:gutter="0" w:footer="0" w:header="0"/>
          <w:type w:val="continuous"/>
        </w:sect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002.910.078/0001-79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right="680"/>
        <w:spacing w:after="0" w:line="3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 01.01.00.01.31.0001.2001.33903901.0111000 - GERAL</w:t>
      </w:r>
    </w:p>
    <w:p>
      <w:pPr>
        <w:spacing w:after="0" w:line="24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transformador 2000va p impressora, transformador 3000va p maquim</w:t>
            </w:r>
          </w:p>
        </w:tc>
        <w:tc>
          <w:tcPr>
            <w:tcW w:w="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xerox,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435,00</w:t>
            </w:r>
          </w:p>
        </w:tc>
      </w:tr>
      <w:tr>
        <w:trPr>
          <w:trHeight w:val="136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extensao lisa telefone, lampada fluor comp 25w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040" w:space="820"/>
              <w:col w:w="9360"/>
            </w:cols>
            <w:pgMar w:left="0" w:top="0" w:right="100" w:bottom="1075" w:gutter="0" w:footer="0" w:header="0"/>
            <w:type w:val="continuous"/>
          </w:sectPr>
        </w:pPr>
      </w:p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001.109.184/0004-38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240 - UNIVERSO ONLINE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44,18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1075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13:38:12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127 - EMBRATEL EMPRESA BRAS. TELECOMUN</w:t>
            </w:r>
          </w:p>
        </w:tc>
        <w:tc>
          <w:tcPr>
            <w:tcW w:w="43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97,33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026.861.284/0001-02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477 - PAULO TEODORO DA SILVA</w:t>
            </w: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ssoes ordinarias da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 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19 - IMPRENSA OFICIAL DO ESTADO S/A IMES</w:t>
            </w: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ria oficial no diario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691,42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00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003.083.597/0001-73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58 - COMPUTAÇÃO E ARTE SERV.DE INF.LTDA</w:t>
            </w: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</w:t>
            </w:r>
          </w:p>
        </w:tc>
        <w:tc>
          <w:tcPr>
            <w:tcW w:w="9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instalaçoes,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105,90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3.935,03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105,90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3.935,03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-3443605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71.1499pt" to="811.7pt,-271.1499pt" o:allowincell="f" strokecolor="#000000" strokeweight="1pt"/>
            </w:pict>
          </mc:Fallback>
        </mc:AlternateContent>
        <w:t>MODALIDADES DE LICITAÇÃO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bookmarkStart w:id="2" w:name="page3"/>
    <w:bookmarkEnd w:id="2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13:38:12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14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06 de Junho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6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ind w:left="7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2017-06-13T18:52:08Z</dcterms:created>
  <dcterms:modified xsi:type="dcterms:W3CDTF">2017-06-13T18:52:08Z</dcterms:modified>
</cp:coreProperties>
</file>