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09/05/2018 09:13:58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Balancete da Receita de 01/04/2018 à 30/04/2018            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45pt" to="818pt,16.45pt" o:allowincell="f" strokecolor="#000000" strokeweight="1pt"/>
            </w:pict>
          </mc:Fallback>
        </mc:AlternateContent>
      </w:r>
    </w:p>
    <w:p>
      <w:pPr>
        <w:spacing w:after="0" w:line="37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5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7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ind w:left="26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28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08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3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left w:val="single" w:sz="8" w:color="auto"/>
              <w:bottom w:val="single" w:sz="8" w:color="F0F0F0"/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4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4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4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7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</w:rPr>
              <w:t>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6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7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</w:rPr>
              <w:t>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6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1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1"/>
              </w:rPr>
              <w:t>-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b w:val="1"/>
                <w:bCs w:val="1"/>
                <w:color w:val="auto"/>
                <w:shd w:val="clear" w:color="auto" w:fill="F0F0F0"/>
              </w:rPr>
              <w:t>------------------------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0,00</w:t>
            </w: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vertAlign w:val="superscript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7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6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-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7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430.890,00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574.520,00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5511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0.0.0.0.0.00.00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430.890,00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143.630,00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143.630,00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574.520,00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5512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0.0.0.0.0.00.00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71.119,30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24.606,57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24.606,57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95.725,87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5801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1.1.3.8.1.06.00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3.580,93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1.408,73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1.408,73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4.989,66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5311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2.1.8.8.1.01.02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20.037,67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5.939,81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5.939,81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25.977,48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5312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2.1.8.8.1.01.04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13.485,55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5.529,33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5.529,33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19.014,88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5313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2.1.8.8.1.01.04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5321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2.1.8.8.1.01.06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5320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2.1.8.8.1.01.08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924,40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150,17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150,17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1.074,57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5315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2.1.8.8.1.01.10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4.439,88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5.919,84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5319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2.1.8.8.1.01.11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3.332,73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1.099,08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1.099,08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4.431,81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5316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2.1.8.8.1.01.13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5314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2.1.8.8.1.01.15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19.298,23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7.120,66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7.120,66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26.418,89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5317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4.261,15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1.344,77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1.344,77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5.605,92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5318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1.351,00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319,00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319,00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1.670,00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5401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2.1.8.8.1.04.99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RENDIMENTOS FINANCEIROS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407,76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215,06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215,06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622,82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5402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2.1.8.8.1.04.99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REPASSE DE TAXA DE INSCRIÇAO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0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2"/>
                <w:vertAlign w:val="subscript"/>
              </w:rPr>
              <w:t>502.009,30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2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1"/>
                <w:vertAlign w:val="subscript"/>
              </w:rPr>
              <w:t>168.236,57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1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1"/>
              </w:rPr>
              <w:t>-------------------------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168.236,57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2"/>
                <w:vertAlign w:val="subscript"/>
              </w:rPr>
              <w:t>670.245,87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2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-------------------------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3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2"/>
                <w:vertAlign w:val="subscript"/>
              </w:rPr>
              <w:t>670.245,87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2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-2965450</wp:posOffset>
                </wp:positionV>
                <wp:extent cx="103720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3.4999pt" to="816.7pt,-233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-2863850</wp:posOffset>
                </wp:positionV>
                <wp:extent cx="937006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9pt,-225.4999pt" to="816.7pt,-225.4999pt" o:allowincell="f" strokecolor="#000000" strokeweight="1pt"/>
            </w:pict>
          </mc:Fallback>
        </mc:AlternateConten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30 de Abril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478155</wp:posOffset>
                </wp:positionV>
                <wp:extent cx="32410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2pt,37.65pt" to="260.4pt,37.6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478155</wp:posOffset>
                </wp:positionV>
                <wp:extent cx="32410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6pt,37.65pt" to="520.8pt,37.6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478155</wp:posOffset>
                </wp:positionV>
                <wp:extent cx="32385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6pt,37.65pt" to="781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6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3420" w:type="dxa"/>
            <w:vAlign w:val="bottom"/>
          </w:tcPr>
          <w:p>
            <w:pPr>
              <w:jc w:val="center"/>
              <w:ind w:right="1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EDER DE ARAUJO SENNA</w:t>
            </w:r>
          </w:p>
        </w:tc>
        <w:tc>
          <w:tcPr>
            <w:tcW w:w="550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LUIS FERNANDO DA SILVA BARROS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ANTONIO CARLOS DE OLIVEIRA</w:t>
            </w:r>
          </w:p>
        </w:tc>
      </w:tr>
      <w:tr>
        <w:trPr>
          <w:trHeight w:val="187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500" w:type="dxa"/>
            <w:vAlign w:val="bottom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CRC SP-325493/O-3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RG. 20.143.977-3</w:t>
            </w:r>
          </w:p>
        </w:tc>
      </w:tr>
      <w:tr>
        <w:trPr>
          <w:trHeight w:val="187"/>
        </w:trPr>
        <w:tc>
          <w:tcPr>
            <w:tcW w:w="3420" w:type="dxa"/>
            <w:vAlign w:val="bottom"/>
          </w:tcPr>
          <w:p>
            <w:pPr>
              <w:jc w:val="center"/>
              <w:ind w:right="1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PRESIDENTE</w:t>
            </w:r>
          </w:p>
        </w:tc>
        <w:tc>
          <w:tcPr>
            <w:tcW w:w="550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CONTADOR LEGISLATIVO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500" w:h="11560" w:orient="landscape"/>
      <w:cols w:equalWidth="0" w:num="1">
        <w:col w:w="16360"/>
      </w:cols>
      <w:pgMar w:left="0" w:top="482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2018-05-09T08:49:24Z</dcterms:created>
  <dcterms:modified xsi:type="dcterms:W3CDTF">2018-05-09T08:49:24Z</dcterms:modified>
</cp:coreProperties>
</file>