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468630</wp:posOffset>
            </wp:positionH>
            <wp:positionV relativeFrom="page">
              <wp:posOffset>0</wp:posOffset>
            </wp:positionV>
            <wp:extent cx="613410" cy="5029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restart"/>
          </w:tcPr>
          <w:p>
            <w:pPr>
              <w:jc w:val="right"/>
              <w:ind w:right="5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Pagamentos por Data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Data: 18/04/2018 16:16:17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Sistema CECAM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35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b w:val="1"/>
                <w:bCs w:val="1"/>
                <w:color w:val="auto"/>
              </w:rPr>
              <w:t>Período 12/04/2018 à 12/04/2018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(Página: 1 / 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b w:val="1"/>
                <w:bCs w:val="1"/>
                <w:color w:val="auto"/>
              </w:rPr>
              <w:t>Somente Orçamentários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Data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6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Empenho</w:t>
            </w:r>
          </w:p>
        </w:tc>
        <w:tc>
          <w:tcPr>
            <w:tcW w:w="1620" w:type="dxa"/>
            <w:vAlign w:val="bottom"/>
          </w:tcPr>
          <w:p>
            <w:pPr>
              <w:jc w:val="right"/>
              <w:ind w:righ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Categoria</w:t>
            </w:r>
          </w:p>
        </w:tc>
        <w:tc>
          <w:tcPr>
            <w:tcW w:w="35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Interessado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Valor Lançamento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12/04/2018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6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69/1</w:t>
            </w:r>
          </w:p>
        </w:tc>
        <w:tc>
          <w:tcPr>
            <w:tcW w:w="1620" w:type="dxa"/>
            <w:vAlign w:val="bottom"/>
          </w:tcPr>
          <w:p>
            <w:pPr>
              <w:jc w:val="right"/>
              <w:ind w:right="2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3.3.90.30.22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245</w:t>
            </w:r>
          </w:p>
        </w:tc>
        <w:tc>
          <w:tcPr>
            <w:tcW w:w="2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- ELIANA APA PEREIRA MAGALHAES -ME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305,99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12/04/2018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6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70/1</w:t>
            </w:r>
          </w:p>
        </w:tc>
        <w:tc>
          <w:tcPr>
            <w:tcW w:w="1620" w:type="dxa"/>
            <w:vAlign w:val="bottom"/>
          </w:tcPr>
          <w:p>
            <w:pPr>
              <w:jc w:val="right"/>
              <w:ind w:right="2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3.3.90.30.07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245</w:t>
            </w:r>
          </w:p>
        </w:tc>
        <w:tc>
          <w:tcPr>
            <w:tcW w:w="2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- ELIANA APA PEREIRA MAGALHAES -ME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554,56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12/04/2018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6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72/1</w:t>
            </w:r>
          </w:p>
        </w:tc>
        <w:tc>
          <w:tcPr>
            <w:tcW w:w="1620" w:type="dxa"/>
            <w:vAlign w:val="bottom"/>
          </w:tcPr>
          <w:p>
            <w:pPr>
              <w:jc w:val="right"/>
              <w:ind w:right="2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3.3.90.30.26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245</w:t>
            </w:r>
          </w:p>
        </w:tc>
        <w:tc>
          <w:tcPr>
            <w:tcW w:w="2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- ELIANA APA PEREIRA MAGALHAES -ME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927,20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Total</w:t>
            </w:r>
          </w:p>
        </w:tc>
        <w:tc>
          <w:tcPr>
            <w:tcW w:w="2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1.787,75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-1011555</wp:posOffset>
                </wp:positionV>
                <wp:extent cx="684276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-79.6499pt" to="538.6pt,-79.6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-742315</wp:posOffset>
                </wp:positionV>
                <wp:extent cx="684276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-58.4499pt" to="538.6pt,-58.4499pt" o:allowincell="f" strokecolor="#000000" strokeweight="1pt"/>
            </w:pict>
          </mc:Fallback>
        </mc:AlternateContent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12 de Abril de 2018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4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______________________________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3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ind w:left="460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CRC SP-325493/O-3</w:t>
      </w:r>
    </w:p>
    <w:p>
      <w:pPr>
        <w:ind w:left="434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CONTADOR LEGISLATIVO</w:t>
      </w:r>
    </w:p>
    <w:sectPr>
      <w:pgSz w:w="11620" w:h="15260" w:orient="portrait"/>
      <w:cols w:equalWidth="0" w:num="1">
        <w:col w:w="10800"/>
      </w:cols>
      <w:pgMar w:left="74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2018-04-18T15:20:32Z</dcterms:created>
  <dcterms:modified xsi:type="dcterms:W3CDTF">2018-04-18T15:20:32Z</dcterms:modified>
</cp:coreProperties>
</file>