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467360</wp:posOffset>
            </wp:positionH>
            <wp:positionV relativeFrom="page">
              <wp:posOffset>0</wp:posOffset>
            </wp:positionV>
            <wp:extent cx="6096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CAMARA MUNICIPAL DE SANTA BRANCA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8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23/04/2018 14:27:01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Pagamentos por Data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b w:val="1"/>
          <w:bCs w:val="1"/>
          <w:color w:val="auto"/>
        </w:rPr>
        <w:t>Período 16/04/2018 à 16/04/2018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-13335</wp:posOffset>
                </wp:positionV>
                <wp:extent cx="678942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1.0499pt" to="534.4pt,-1.0499pt" o:allowincell="f" strokecolor="#000000" strokeweight="1pt"/>
            </w:pict>
          </mc:Fallback>
        </mc:AlternateConten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b w:val="1"/>
          <w:bCs w:val="1"/>
          <w:color w:val="auto"/>
        </w:rPr>
        <w:t>Somente Orçamentários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Data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Empenho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Categoria</w:t>
            </w:r>
          </w:p>
        </w:tc>
        <w:tc>
          <w:tcPr>
            <w:tcW w:w="3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Interessado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Valor Lançamento</w:t>
            </w:r>
          </w:p>
        </w:tc>
      </w:tr>
      <w:tr>
        <w:trPr>
          <w:trHeight w:val="119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16/04/2018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jc w:val="right"/>
              <w:ind w:righ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34/3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3.3.90.39.57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338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 ADENIRA BARRETO ME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190,00</w:t>
            </w:r>
          </w:p>
        </w:tc>
      </w:tr>
      <w:tr>
        <w:trPr>
          <w:trHeight w:val="20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16/04/2018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jc w:val="right"/>
              <w:ind w:righ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80/1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3.1.90.13.02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7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 Instituto Nacional do Seguro Social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13.258,88</w:t>
            </w:r>
          </w:p>
        </w:tc>
      </w:tr>
      <w:tr>
        <w:trPr>
          <w:trHeight w:val="20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16/04/2018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jc w:val="right"/>
              <w:ind w:righ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85/1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3.3.90.39.69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238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- PORTO SEGURO  CIA DE SEGURO GERAIS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1.600,08</w:t>
            </w:r>
          </w:p>
        </w:tc>
      </w:tr>
      <w:tr>
        <w:trPr>
          <w:trHeight w:val="19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Total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15.048,96</w:t>
            </w:r>
          </w:p>
        </w:tc>
      </w:tr>
      <w:tr>
        <w:trPr>
          <w:trHeight w:val="98"/>
        </w:trPr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-737870</wp:posOffset>
                </wp:positionV>
                <wp:extent cx="67894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58.0999pt" to="534.4pt,-58.0999pt" o:allowincell="f" strokecolor="#000000" strokeweight="1pt"/>
            </w:pict>
          </mc:Fallback>
        </mc:AlternateConten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16 de Abril de 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______________________________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CRC SP-325493/O-3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CONTADOR LEGISLATIVO</w:t>
      </w:r>
    </w:p>
    <w:sectPr>
      <w:pgSz w:w="11560" w:h="16500" w:orient="portrait"/>
      <w:cols w:equalWidth="0" w:num="1">
        <w:col w:w="10700"/>
      </w:cols>
      <w:pgMar w:left="74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2018-04-23T15:34:24Z</dcterms:created>
  <dcterms:modified xsi:type="dcterms:W3CDTF">2018-04-23T15:34:24Z</dcterms:modified>
</cp:coreProperties>
</file>